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525EA8" w14:textId="4AAC94E3" w:rsidR="00BD3B8D" w:rsidRDefault="00895578" w:rsidP="004E5A07">
      <w:pPr>
        <w:jc w:val="both"/>
      </w:pPr>
      <w:r>
        <w:rPr>
          <w:noProof/>
        </w:rPr>
        <mc:AlternateContent>
          <mc:Choice Requires="wps">
            <w:drawing>
              <wp:anchor distT="0" distB="0" distL="114300" distR="114300" simplePos="0" relativeHeight="251658242" behindDoc="0" locked="0" layoutInCell="1" allowOverlap="1" wp14:anchorId="61D3B6AA" wp14:editId="3CBDC5D1">
                <wp:simplePos x="0" y="0"/>
                <wp:positionH relativeFrom="column">
                  <wp:posOffset>1129665</wp:posOffset>
                </wp:positionH>
                <wp:positionV relativeFrom="paragraph">
                  <wp:posOffset>6523990</wp:posOffset>
                </wp:positionV>
                <wp:extent cx="5151755" cy="1828800"/>
                <wp:effectExtent l="0" t="0" r="0" b="8255"/>
                <wp:wrapNone/>
                <wp:docPr id="6" name="Cuadro de texto 6"/>
                <wp:cNvGraphicFramePr/>
                <a:graphic xmlns:a="http://schemas.openxmlformats.org/drawingml/2006/main">
                  <a:graphicData uri="http://schemas.microsoft.com/office/word/2010/wordprocessingShape">
                    <wps:wsp>
                      <wps:cNvSpPr txBox="1"/>
                      <wps:spPr>
                        <a:xfrm>
                          <a:off x="0" y="0"/>
                          <a:ext cx="5151755" cy="1828800"/>
                        </a:xfrm>
                        <a:prstGeom prst="rect">
                          <a:avLst/>
                        </a:prstGeom>
                        <a:noFill/>
                        <a:ln>
                          <a:noFill/>
                        </a:ln>
                      </wps:spPr>
                      <wps:txbx>
                        <w:txbxContent>
                          <w:p w14:paraId="37C98B63" w14:textId="78564FD3" w:rsidR="00DA6DBF" w:rsidRDefault="00DA6DBF" w:rsidP="009105C0">
                            <w:pPr>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B8D">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RECLAMOS Y DEVOLUCIONES</w:t>
                            </w:r>
                          </w:p>
                          <w:p w14:paraId="49F52536" w14:textId="77777777" w:rsidR="00787B0B" w:rsidRPr="00787B0B" w:rsidRDefault="00787B0B" w:rsidP="00BD3B8D">
                            <w:pPr>
                              <w:jc w:val="center"/>
                              <w:rPr>
                                <w:b/>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B0B">
                              <w:rPr>
                                <w:b/>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www.ultracem.co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61D3B6AA" id="_x0000_t202" coordsize="21600,21600" o:spt="202" path="m,l,21600r21600,l21600,xe">
                <v:stroke joinstyle="miter"/>
                <v:path gradientshapeok="t" o:connecttype="rect"/>
              </v:shapetype>
              <v:shape id="Cuadro de texto 6" o:spid="_x0000_s1026" type="#_x0000_t202" style="position:absolute;left:0;text-align:left;margin-left:88.95pt;margin-top:513.7pt;width:405.65pt;height:2in;z-index:25165824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" filled="f" stroked="f">
                <v:textbox style="mso-fit-shape-to-text:t">
                  <w:txbxContent>
                    <w:p w14:paraId="37C98B63" w14:textId="78564FD3" w:rsidR="00DA6DBF" w:rsidRDefault="00DA6DBF" w:rsidP="009105C0">
                      <w:pPr>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B8D">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RECLAMOS Y DEVOLUCIONES</w:t>
                      </w:r>
                    </w:p>
                    <w:p w14:paraId="49F52536" w14:textId="77777777" w:rsidR="00787B0B" w:rsidRPr="00787B0B" w:rsidRDefault="00787B0B" w:rsidP="00BD3B8D">
                      <w:pPr>
                        <w:jc w:val="center"/>
                        <w:rPr>
                          <w:b/>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87B0B">
                        <w:rPr>
                          <w:b/>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www.ultracem.co</w:t>
                      </w:r>
                    </w:p>
                  </w:txbxContent>
                </v:textbox>
              </v:shape>
            </w:pict>
          </mc:Fallback>
        </mc:AlternateContent>
      </w:r>
      <w:r w:rsidR="00787B0B" w:rsidRPr="0049498F">
        <w:rPr>
          <w:noProof/>
        </w:rPr>
        <w:drawing>
          <wp:anchor distT="0" distB="0" distL="114300" distR="114300" simplePos="0" relativeHeight="251658240" behindDoc="0" locked="0" layoutInCell="1" allowOverlap="1" wp14:anchorId="1412D18B" wp14:editId="42FB10A6">
            <wp:simplePos x="0" y="0"/>
            <wp:positionH relativeFrom="column">
              <wp:posOffset>4854313</wp:posOffset>
            </wp:positionH>
            <wp:positionV relativeFrom="paragraph">
              <wp:posOffset>4577107</wp:posOffset>
            </wp:positionV>
            <wp:extent cx="968104" cy="863898"/>
            <wp:effectExtent l="0" t="0" r="3810" b="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alphaModFix/>
                      <a:extLst>
                        <a:ext uri="{28A0092B-C50C-407E-A947-70E740481C1C}">
                          <a14:useLocalDpi xmlns:a14="http://schemas.microsoft.com/office/drawing/2010/main" val="0"/>
                        </a:ext>
                      </a:extLst>
                    </a:blip>
                    <a:stretch>
                      <a:fillRect/>
                    </a:stretch>
                  </pic:blipFill>
                  <pic:spPr>
                    <a:xfrm>
                      <a:off x="0" y="0"/>
                      <a:ext cx="968104" cy="863898"/>
                    </a:xfrm>
                    <a:prstGeom prst="rect">
                      <a:avLst/>
                    </a:prstGeom>
                  </pic:spPr>
                </pic:pic>
              </a:graphicData>
            </a:graphic>
            <wp14:sizeRelH relativeFrom="margin">
              <wp14:pctWidth>0</wp14:pctWidth>
            </wp14:sizeRelH>
            <wp14:sizeRelV relativeFrom="margin">
              <wp14:pctHeight>0</wp14:pctHeight>
            </wp14:sizeRelV>
          </wp:anchor>
        </w:drawing>
      </w:r>
      <w:r w:rsidR="00787B0B">
        <w:rPr>
          <w:noProof/>
        </w:rPr>
        <mc:AlternateContent>
          <mc:Choice Requires="wps">
            <w:drawing>
              <wp:anchor distT="0" distB="0" distL="114300" distR="114300" simplePos="0" relativeHeight="251658241" behindDoc="0" locked="0" layoutInCell="1" allowOverlap="1" wp14:anchorId="44AA354F" wp14:editId="50CBDFEE">
                <wp:simplePos x="0" y="0"/>
                <wp:positionH relativeFrom="column">
                  <wp:posOffset>2135318</wp:posOffset>
                </wp:positionH>
                <wp:positionV relativeFrom="paragraph">
                  <wp:posOffset>5954656</wp:posOffset>
                </wp:positionV>
                <wp:extent cx="2782570" cy="944880"/>
                <wp:effectExtent l="0" t="0" r="0" b="7620"/>
                <wp:wrapNone/>
                <wp:docPr id="5" name="Cuadro de texto 5"/>
                <wp:cNvGraphicFramePr/>
                <a:graphic xmlns:a="http://schemas.openxmlformats.org/drawingml/2006/main">
                  <a:graphicData uri="http://schemas.microsoft.com/office/word/2010/wordprocessingShape">
                    <wps:wsp>
                      <wps:cNvSpPr txBox="1"/>
                      <wps:spPr>
                        <a:xfrm>
                          <a:off x="0" y="0"/>
                          <a:ext cx="2782570" cy="944880"/>
                        </a:xfrm>
                        <a:prstGeom prst="rect">
                          <a:avLst/>
                        </a:prstGeom>
                        <a:noFill/>
                        <a:ln>
                          <a:noFill/>
                        </a:ln>
                      </wps:spPr>
                      <wps:txbx>
                        <w:txbxContent>
                          <w:p w14:paraId="591A7D05" w14:textId="77777777" w:rsidR="00DA6DBF" w:rsidRPr="00BD3B8D" w:rsidRDefault="00DA6DBF" w:rsidP="00DA6DBF">
                            <w:pPr>
                              <w:jc w:val="center"/>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B8D">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w:t>
                            </w:r>
                            <w:r w:rsidR="00BD3B8D" w:rsidRPr="00BD3B8D">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Pr="00BD3B8D">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TICA DE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AA354F" id="Cuadro de texto 5" o:spid="_x0000_s1027" type="#_x0000_t202" style="position:absolute;left:0;text-align:left;margin-left:168.15pt;margin-top:468.85pt;width:219.1pt;height:74.4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" filled="f" stroked="f">
                <v:textbox>
                  <w:txbxContent>
                    <w:p w14:paraId="591A7D05" w14:textId="77777777" w:rsidR="00DA6DBF" w:rsidRPr="00BD3B8D" w:rsidRDefault="00DA6DBF" w:rsidP="00DA6DBF">
                      <w:pPr>
                        <w:jc w:val="center"/>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D3B8D">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POL</w:t>
                      </w:r>
                      <w:r w:rsidR="00BD3B8D" w:rsidRPr="00BD3B8D">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Í</w:t>
                      </w:r>
                      <w:r w:rsidRPr="00BD3B8D">
                        <w:rPr>
                          <w:b/>
                          <w:color w:val="000000" w:themeColor="text1"/>
                          <w:sz w:val="64"/>
                          <w:szCs w:val="6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TICA DE </w:t>
                      </w:r>
                    </w:p>
                  </w:txbxContent>
                </v:textbox>
              </v:shape>
            </w:pict>
          </mc:Fallback>
        </mc:AlternateContent>
      </w:r>
      <w:r w:rsidR="0049498F">
        <w:rPr>
          <w:noProof/>
        </w:rPr>
        <w:drawing>
          <wp:inline distT="0" distB="0" distL="0" distR="0" wp14:anchorId="60B899FF" wp14:editId="07E03901">
            <wp:extent cx="6314254" cy="8221345"/>
            <wp:effectExtent l="0" t="0" r="0" b="825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6382238" cy="8309862"/>
                    </a:xfrm>
                    <a:prstGeom prst="rect">
                      <a:avLst/>
                    </a:prstGeom>
                  </pic:spPr>
                </pic:pic>
              </a:graphicData>
            </a:graphic>
          </wp:inline>
        </w:drawing>
      </w:r>
    </w:p>
    <w:p w14:paraId="6D062D78" w14:textId="77777777" w:rsidR="00BD3B8D" w:rsidRDefault="00BD3B8D" w:rsidP="004E5A07">
      <w:pPr>
        <w:jc w:val="both"/>
      </w:pPr>
    </w:p>
    <w:p w14:paraId="7EC995DD" w14:textId="6A9CA9A8" w:rsidR="006C54E5" w:rsidRDefault="006C54E5" w:rsidP="004E5A07">
      <w:pPr>
        <w:jc w:val="both"/>
      </w:pPr>
      <w:r>
        <w:t>La política de</w:t>
      </w:r>
      <w:r w:rsidR="007061DB">
        <w:t xml:space="preserve"> tratamiento</w:t>
      </w:r>
      <w:r>
        <w:t xml:space="preserve"> de </w:t>
      </w:r>
      <w:r w:rsidR="007061DB">
        <w:t>reclamos</w:t>
      </w:r>
      <w:r w:rsidR="004601E1">
        <w:t xml:space="preserve"> y devoluciones</w:t>
      </w:r>
      <w:r>
        <w:t xml:space="preserve"> en </w:t>
      </w:r>
      <w:r w:rsidR="004601E1">
        <w:t>ULTRACEM</w:t>
      </w:r>
      <w:r>
        <w:t xml:space="preserve">, se </w:t>
      </w:r>
      <w:r w:rsidR="004601E1">
        <w:t xml:space="preserve">enmarca </w:t>
      </w:r>
      <w:r>
        <w:t xml:space="preserve">en el ámbito </w:t>
      </w:r>
      <w:r w:rsidR="004601E1">
        <w:t>de</w:t>
      </w:r>
      <w:r>
        <w:t xml:space="preserve"> la calidad del servicio que </w:t>
      </w:r>
      <w:r w:rsidR="004601E1">
        <w:t>ULTRACEM</w:t>
      </w:r>
      <w:r>
        <w:t xml:space="preserve"> ofrece a todos sus </w:t>
      </w:r>
      <w:r w:rsidR="000E75CB">
        <w:t>c</w:t>
      </w:r>
      <w:r>
        <w:t>lientes, proporcion</w:t>
      </w:r>
      <w:r w:rsidR="00D34DB6">
        <w:t>á</w:t>
      </w:r>
      <w:r>
        <w:t>ndo</w:t>
      </w:r>
      <w:r w:rsidR="00D34DB6">
        <w:t>les</w:t>
      </w:r>
      <w:r>
        <w:t xml:space="preserve"> un medio de fácil utilización y de respuestas efectivas, a través del cual, puedan manifestar su insatisfacción</w:t>
      </w:r>
      <w:r w:rsidR="00323B7E">
        <w:t>.</w:t>
      </w:r>
    </w:p>
    <w:p w14:paraId="210B37A7" w14:textId="093AAFC6" w:rsidR="0049498F" w:rsidRDefault="009F1FDC" w:rsidP="004E5A07">
      <w:pPr>
        <w:jc w:val="both"/>
      </w:pPr>
      <w:r>
        <w:t xml:space="preserve">ULTRACEM </w:t>
      </w:r>
      <w:r w:rsidR="00733A9B" w:rsidRPr="00733A9B">
        <w:t xml:space="preserve">considera </w:t>
      </w:r>
      <w:r w:rsidR="005A6A69" w:rsidRPr="00733A9B">
        <w:t xml:space="preserve">que los reclamos </w:t>
      </w:r>
      <w:r w:rsidR="000E75CB">
        <w:t>registrados y solucionados convenientemente,</w:t>
      </w:r>
      <w:r w:rsidR="005A6A69" w:rsidRPr="00733A9B">
        <w:t xml:space="preserve"> harán posible</w:t>
      </w:r>
      <w:r w:rsidR="000E75CB">
        <w:t xml:space="preserve"> la </w:t>
      </w:r>
      <w:r w:rsidR="005A6A69" w:rsidRPr="00733A9B">
        <w:t>toma</w:t>
      </w:r>
      <w:r w:rsidR="000E75CB">
        <w:t xml:space="preserve"> de</w:t>
      </w:r>
      <w:r w:rsidR="005A6A69" w:rsidRPr="00733A9B">
        <w:t xml:space="preserve">  acciones correctivas o preventivas que </w:t>
      </w:r>
      <w:r w:rsidR="00C035CC" w:rsidRPr="00733A9B">
        <w:t>correspondan</w:t>
      </w:r>
      <w:r w:rsidR="000E75CB">
        <w:t xml:space="preserve"> para mejorar de forma</w:t>
      </w:r>
      <w:r w:rsidR="009B6CE2">
        <w:t xml:space="preserve"> continua la eficiencia y la eficacia de los servicios prestados </w:t>
      </w:r>
      <w:r w:rsidR="00733A9B" w:rsidRPr="00733A9B">
        <w:t xml:space="preserve">a sus </w:t>
      </w:r>
      <w:r w:rsidR="000E75CB">
        <w:t>c</w:t>
      </w:r>
      <w:r w:rsidR="00733A9B" w:rsidRPr="00733A9B">
        <w:t>lientes</w:t>
      </w:r>
      <w:r w:rsidR="00C035CC">
        <w:t>.</w:t>
      </w:r>
    </w:p>
    <w:p w14:paraId="35053AF1" w14:textId="2652ABA8" w:rsidR="00F0197A" w:rsidRDefault="00AD50B0" w:rsidP="004E5A07">
      <w:pPr>
        <w:jc w:val="both"/>
      </w:pPr>
      <w:r>
        <w:t xml:space="preserve">Los principios básicos inherentes a la política de </w:t>
      </w:r>
      <w:r w:rsidR="000049AB">
        <w:t>tratamiento</w:t>
      </w:r>
      <w:r>
        <w:t xml:space="preserve"> de las reclamaciones derivan de los valores fundamentales en la relación entre </w:t>
      </w:r>
      <w:r w:rsidR="00F0197A">
        <w:t>ULTRACEM</w:t>
      </w:r>
      <w:r>
        <w:t xml:space="preserve"> y sus </w:t>
      </w:r>
      <w:r w:rsidR="000E75CB">
        <w:t>c</w:t>
      </w:r>
      <w:r>
        <w:t>liente</w:t>
      </w:r>
      <w:r w:rsidR="00B01B14">
        <w:t>s</w:t>
      </w:r>
      <w:r>
        <w:t xml:space="preserve">, </w:t>
      </w:r>
      <w:r w:rsidR="000E75CB">
        <w:t>siendo estos</w:t>
      </w:r>
      <w:r>
        <w:t xml:space="preserve"> la orientación al cliente, la transparencia y la innovación. </w:t>
      </w:r>
    </w:p>
    <w:p w14:paraId="7225AAB2" w14:textId="13CD8937" w:rsidR="000967B4" w:rsidRDefault="009558E2" w:rsidP="004E5A07">
      <w:pPr>
        <w:jc w:val="both"/>
      </w:pPr>
      <w:r>
        <w:t>ULTRACEM</w:t>
      </w:r>
      <w:r w:rsidR="00AD50B0">
        <w:t xml:space="preserve"> asume el compromiso de la protección y reconocimiento de los derechos de los </w:t>
      </w:r>
      <w:r w:rsidR="000E75CB">
        <w:t>c</w:t>
      </w:r>
      <w:r w:rsidR="00474699">
        <w:t>lientes</w:t>
      </w:r>
      <w:r w:rsidR="00AD50B0">
        <w:t xml:space="preserve">. La Compañía garantiza la imparcialidad de los procesos de gestión de reclamos para con los </w:t>
      </w:r>
      <w:r w:rsidR="000E75CB">
        <w:t>c</w:t>
      </w:r>
      <w:r w:rsidR="00090CB9">
        <w:t>lientes</w:t>
      </w:r>
      <w:r w:rsidR="00AD50B0">
        <w:t xml:space="preserve"> y </w:t>
      </w:r>
      <w:r w:rsidR="000E4476">
        <w:t xml:space="preserve"> e</w:t>
      </w:r>
      <w:r w:rsidR="00AD50B0">
        <w:t xml:space="preserve">l personal de la </w:t>
      </w:r>
      <w:r w:rsidR="00090CB9">
        <w:t>organización</w:t>
      </w:r>
      <w:r w:rsidR="00AD50B0">
        <w:t xml:space="preserve"> donde se originó el reclamo, protegiéndolo contra un injusto tratamiento, siguiendo siempre que sea posible, una cultura de la “no culpa” para alentar al personal a cooperar</w:t>
      </w:r>
      <w:r w:rsidR="000E4476">
        <w:t>,</w:t>
      </w:r>
      <w:r w:rsidR="00AD50B0">
        <w:t xml:space="preserve"> </w:t>
      </w:r>
      <w:r w:rsidR="000E4476">
        <w:t>e</w:t>
      </w:r>
      <w:r w:rsidR="00AD50B0">
        <w:t xml:space="preserve">ntendiendo que la cultura de imparcialidad </w:t>
      </w:r>
      <w:r w:rsidR="000E4476">
        <w:t>d</w:t>
      </w:r>
      <w:r w:rsidR="00AD50B0">
        <w:t xml:space="preserve">e la </w:t>
      </w:r>
      <w:r w:rsidR="00090CB9">
        <w:t>organización</w:t>
      </w:r>
      <w:r w:rsidR="00AD50B0">
        <w:t xml:space="preserve"> asegurará que el personal sea estimulado a sobreponer todos sus perjuicios personales en el trato con los </w:t>
      </w:r>
      <w:r w:rsidR="000E4476">
        <w:t>c</w:t>
      </w:r>
      <w:r w:rsidR="00090CB9">
        <w:t>liente</w:t>
      </w:r>
      <w:r w:rsidR="00AD50B0">
        <w:t xml:space="preserve">s y a tener una actitud comprensiva hacia sus problemas, ayudando así a lograr la satisfacción del cliente. </w:t>
      </w:r>
    </w:p>
    <w:p w14:paraId="1F6DB565" w14:textId="77777777" w:rsidR="000967B4" w:rsidRDefault="00AD50B0" w:rsidP="004E5A07">
      <w:pPr>
        <w:jc w:val="both"/>
      </w:pPr>
      <w:r>
        <w:t>Del mismo modo, en virtud de la legislación vigente, se garantiza la confidencialidad de los datos personales de las personas involucradas en el procedimiento de queja.</w:t>
      </w:r>
    </w:p>
    <w:p w14:paraId="5CFA74C6" w14:textId="34948CCD" w:rsidR="00C2078D" w:rsidRDefault="00AD50B0" w:rsidP="004E5A07">
      <w:pPr>
        <w:jc w:val="both"/>
      </w:pPr>
      <w:r>
        <w:t xml:space="preserve">Asimismo, garantizamos el trato equitativo, diligente y transparente de todas las reclamaciones recibidas de los clientes, por parte de un equipo adecuado, con formación y experiencia </w:t>
      </w:r>
      <w:r w:rsidR="00FE2793">
        <w:t>que,</w:t>
      </w:r>
      <w:r>
        <w:t xml:space="preserve"> mediante un </w:t>
      </w:r>
      <w:r w:rsidRPr="003B0D6F">
        <w:rPr>
          <w:highlight w:val="yellow"/>
        </w:rPr>
        <w:t>sistema de gestión de reclam</w:t>
      </w:r>
      <w:r w:rsidR="008C06B7" w:rsidRPr="003B0D6F">
        <w:rPr>
          <w:highlight w:val="yellow"/>
        </w:rPr>
        <w:t>o</w:t>
      </w:r>
      <w:r w:rsidRPr="003B0D6F">
        <w:rPr>
          <w:highlight w:val="yellow"/>
        </w:rPr>
        <w:t>s</w:t>
      </w:r>
      <w:r>
        <w:t xml:space="preserve">, consideran la persona y la situación, </w:t>
      </w:r>
      <w:r w:rsidRPr="003B0D6F">
        <w:rPr>
          <w:highlight w:val="yellow"/>
        </w:rPr>
        <w:t>siendo objeto de controles periódicos</w:t>
      </w:r>
      <w:r>
        <w:t>.</w:t>
      </w:r>
    </w:p>
    <w:p w14:paraId="7BC5BCE5" w14:textId="155912EB" w:rsidR="009F1FDC" w:rsidRDefault="00517F00" w:rsidP="004E5A07">
      <w:pPr>
        <w:jc w:val="both"/>
      </w:pPr>
      <w:r w:rsidRPr="009F1FDC">
        <w:t xml:space="preserve">La </w:t>
      </w:r>
      <w:r w:rsidR="00EB1C9C">
        <w:t xml:space="preserve">siguiente </w:t>
      </w:r>
      <w:r w:rsidRPr="009F1FDC">
        <w:t>política de reclamo y devolución</w:t>
      </w:r>
      <w:r w:rsidR="009F1FDC" w:rsidRPr="009F1FDC">
        <w:t xml:space="preserve"> se regirá por l</w:t>
      </w:r>
      <w:r w:rsidR="00E03B67">
        <w:t>o</w:t>
      </w:r>
      <w:r w:rsidR="009F1FDC" w:rsidRPr="009F1FDC">
        <w:t>s siguientes conceptos que se definen a continuación:</w:t>
      </w:r>
    </w:p>
    <w:p w14:paraId="1D5A4B9C" w14:textId="6CC4DF9B" w:rsidR="008C1A4D" w:rsidRPr="00D57279" w:rsidRDefault="008C1A4D" w:rsidP="004E5A07">
      <w:pPr>
        <w:shd w:val="clear" w:color="auto" w:fill="FFFFFF"/>
        <w:spacing w:after="0" w:line="240" w:lineRule="auto"/>
        <w:jc w:val="both"/>
        <w:rPr>
          <w:rFonts w:eastAsia="Times New Roman" w:cstheme="minorHAnsi"/>
          <w:color w:val="000000"/>
          <w:szCs w:val="20"/>
          <w:lang w:eastAsia="es-CO"/>
        </w:rPr>
      </w:pPr>
      <w:r w:rsidRPr="00D57279">
        <w:rPr>
          <w:rFonts w:eastAsia="Times New Roman" w:cstheme="minorHAnsi"/>
          <w:b/>
          <w:bCs/>
          <w:color w:val="000000"/>
          <w:szCs w:val="20"/>
          <w:lang w:eastAsia="es-CO"/>
        </w:rPr>
        <w:t>R</w:t>
      </w:r>
      <w:r w:rsidRPr="008C1A4D">
        <w:rPr>
          <w:rFonts w:eastAsia="Times New Roman" w:cstheme="minorHAnsi"/>
          <w:b/>
          <w:bCs/>
          <w:color w:val="000000"/>
          <w:szCs w:val="20"/>
          <w:lang w:eastAsia="es-CO"/>
        </w:rPr>
        <w:t>eclamante</w:t>
      </w:r>
      <w:r w:rsidR="000C08C6">
        <w:rPr>
          <w:rFonts w:eastAsia="Times New Roman" w:cstheme="minorHAnsi"/>
          <w:b/>
          <w:bCs/>
          <w:color w:val="000000"/>
          <w:szCs w:val="20"/>
          <w:lang w:eastAsia="es-CO"/>
        </w:rPr>
        <w:t xml:space="preserve">: </w:t>
      </w:r>
      <w:r w:rsidR="000C08C6">
        <w:rPr>
          <w:rFonts w:eastAsia="Times New Roman" w:cstheme="minorHAnsi"/>
          <w:color w:val="000000"/>
          <w:szCs w:val="20"/>
          <w:lang w:eastAsia="es-CO"/>
        </w:rPr>
        <w:t>P</w:t>
      </w:r>
      <w:r w:rsidRPr="008C1A4D">
        <w:rPr>
          <w:rFonts w:eastAsia="Times New Roman" w:cstheme="minorHAnsi"/>
          <w:color w:val="000000"/>
          <w:szCs w:val="20"/>
          <w:lang w:eastAsia="es-CO"/>
        </w:rPr>
        <w:t>ersona, organización o su representante, que expresa una queja</w:t>
      </w:r>
      <w:r w:rsidR="0093762F" w:rsidRPr="00D57279">
        <w:rPr>
          <w:rFonts w:eastAsia="Times New Roman" w:cstheme="minorHAnsi"/>
          <w:color w:val="000000"/>
          <w:szCs w:val="20"/>
          <w:lang w:eastAsia="es-CO"/>
        </w:rPr>
        <w:t>.</w:t>
      </w:r>
    </w:p>
    <w:p w14:paraId="58AF6D10" w14:textId="5CF7DD98" w:rsidR="0093762F" w:rsidRPr="00D57279" w:rsidRDefault="0093762F" w:rsidP="004E5A07">
      <w:pPr>
        <w:shd w:val="clear" w:color="auto" w:fill="FFFFFF"/>
        <w:spacing w:after="0" w:line="240" w:lineRule="auto"/>
        <w:jc w:val="both"/>
        <w:rPr>
          <w:rFonts w:eastAsia="Times New Roman" w:cstheme="minorHAnsi"/>
          <w:color w:val="000000"/>
          <w:szCs w:val="20"/>
          <w:lang w:eastAsia="es-CO"/>
        </w:rPr>
      </w:pPr>
    </w:p>
    <w:p w14:paraId="3FF99912" w14:textId="77777777" w:rsidR="00C1710A" w:rsidRPr="0008475A" w:rsidRDefault="00C1710A" w:rsidP="00C1710A">
      <w:pPr>
        <w:jc w:val="both"/>
        <w:rPr>
          <w:rFonts w:cstheme="minorHAnsi"/>
        </w:rPr>
      </w:pPr>
      <w:r w:rsidRPr="0008475A">
        <w:rPr>
          <w:rFonts w:cstheme="minorHAnsi"/>
          <w:b/>
        </w:rPr>
        <w:t>Queja:</w:t>
      </w:r>
      <w:r w:rsidRPr="0008475A">
        <w:rPr>
          <w:rFonts w:cstheme="minorHAnsi"/>
        </w:rPr>
        <w:t xml:space="preserve"> Expresión de insatisfacción hecha a una organización, con respecto a sus productos, servicios o al propio proceso de tratamiento de las quejas, donde se espera una respuesta o resolución explícita o implícita. No conlleva compensación.</w:t>
      </w:r>
    </w:p>
    <w:p w14:paraId="6572135D" w14:textId="7BE1BA18" w:rsidR="00C1710A" w:rsidRPr="0008475A" w:rsidRDefault="00C1710A" w:rsidP="00C1710A">
      <w:pPr>
        <w:jc w:val="both"/>
        <w:rPr>
          <w:rFonts w:cstheme="minorHAnsi"/>
        </w:rPr>
      </w:pPr>
      <w:r w:rsidRPr="0008475A">
        <w:rPr>
          <w:rFonts w:cstheme="minorHAnsi"/>
          <w:b/>
        </w:rPr>
        <w:t>Reclamo</w:t>
      </w:r>
      <w:r w:rsidRPr="0008475A">
        <w:rPr>
          <w:rFonts w:cstheme="minorHAnsi"/>
        </w:rPr>
        <w:t xml:space="preserve">: </w:t>
      </w:r>
      <w:r w:rsidR="000E4476">
        <w:rPr>
          <w:rFonts w:cstheme="minorHAnsi"/>
        </w:rPr>
        <w:t>E</w:t>
      </w:r>
      <w:r w:rsidRPr="0008475A">
        <w:rPr>
          <w:rFonts w:cstheme="minorHAnsi"/>
        </w:rPr>
        <w:t>s igualmente una muestra de insatisfacción, pero esta vez con relación directa con el producto o servicio que ofrece la empresa</w:t>
      </w:r>
      <w:r w:rsidR="000E4476">
        <w:rPr>
          <w:rFonts w:cstheme="minorHAnsi"/>
        </w:rPr>
        <w:t>,</w:t>
      </w:r>
      <w:r w:rsidRPr="0008475A">
        <w:rPr>
          <w:rFonts w:cstheme="minorHAnsi"/>
        </w:rPr>
        <w:t xml:space="preserve"> </w:t>
      </w:r>
      <w:r w:rsidR="000E4476">
        <w:rPr>
          <w:rFonts w:cstheme="minorHAnsi"/>
        </w:rPr>
        <w:t>e</w:t>
      </w:r>
      <w:r w:rsidRPr="0008475A">
        <w:rPr>
          <w:rFonts w:cstheme="minorHAnsi"/>
        </w:rPr>
        <w:t>s decir, cuando no se cumple con el compromiso establecido con el cliente. Por lo tanto, con la reclamación se pide o pretende algún tipo de compensación o solución rápida.</w:t>
      </w:r>
    </w:p>
    <w:p w14:paraId="2BFD07CE" w14:textId="05562974" w:rsidR="0093762F" w:rsidRPr="00D57279" w:rsidRDefault="0093762F" w:rsidP="004E5A07">
      <w:pPr>
        <w:shd w:val="clear" w:color="auto" w:fill="FFFFFF"/>
        <w:spacing w:after="0" w:line="240" w:lineRule="auto"/>
        <w:jc w:val="both"/>
        <w:rPr>
          <w:rFonts w:eastAsia="Times New Roman" w:cstheme="minorHAnsi"/>
          <w:color w:val="000000"/>
          <w:szCs w:val="20"/>
          <w:lang w:eastAsia="es-CO"/>
        </w:rPr>
      </w:pPr>
    </w:p>
    <w:p w14:paraId="7718D8C2" w14:textId="4E6AB86A" w:rsidR="006A0806" w:rsidRPr="006A0806" w:rsidRDefault="00D57279" w:rsidP="009105C0">
      <w:pPr>
        <w:shd w:val="clear" w:color="auto" w:fill="FFFFFF"/>
        <w:spacing w:after="0" w:line="240" w:lineRule="auto"/>
        <w:jc w:val="both"/>
        <w:rPr>
          <w:rFonts w:eastAsia="Times New Roman"/>
          <w:color w:val="2F5496" w:themeColor="accent1" w:themeShade="BF"/>
          <w:u w:val="single"/>
          <w:lang w:eastAsia="es-CO"/>
        </w:rPr>
      </w:pPr>
      <w:r>
        <w:rPr>
          <w:rFonts w:eastAsia="Times New Roman" w:cstheme="minorHAnsi"/>
          <w:b/>
          <w:bCs/>
          <w:color w:val="000000"/>
          <w:szCs w:val="20"/>
          <w:lang w:eastAsia="es-CO"/>
        </w:rPr>
        <w:t>C</w:t>
      </w:r>
      <w:r w:rsidR="006A0806" w:rsidRPr="006A0806">
        <w:rPr>
          <w:rFonts w:eastAsia="Times New Roman" w:cstheme="minorHAnsi"/>
          <w:b/>
          <w:bCs/>
          <w:color w:val="000000"/>
          <w:szCs w:val="20"/>
          <w:lang w:eastAsia="es-CO"/>
        </w:rPr>
        <w:t>liente</w:t>
      </w:r>
      <w:r w:rsidR="000C08C6">
        <w:rPr>
          <w:rFonts w:eastAsia="Times New Roman" w:cstheme="minorHAnsi"/>
          <w:b/>
          <w:bCs/>
          <w:color w:val="000000"/>
          <w:szCs w:val="20"/>
          <w:lang w:eastAsia="es-CO"/>
        </w:rPr>
        <w:t xml:space="preserve">: </w:t>
      </w:r>
      <w:r w:rsidR="000C08C6">
        <w:rPr>
          <w:rFonts w:eastAsia="Times New Roman"/>
          <w:color w:val="000000" w:themeColor="text1"/>
          <w:lang w:eastAsia="es-CO"/>
        </w:rPr>
        <w:t>O</w:t>
      </w:r>
      <w:r w:rsidR="06A85B1F" w:rsidRPr="06A85B1F">
        <w:rPr>
          <w:rFonts w:eastAsia="Times New Roman"/>
          <w:color w:val="000000" w:themeColor="text1"/>
          <w:lang w:eastAsia="es-CO"/>
        </w:rPr>
        <w:t xml:space="preserve">rganización o persona que recibe un producto </w:t>
      </w:r>
      <w:r w:rsidR="06A85B1F" w:rsidRPr="06A85B1F">
        <w:rPr>
          <w:rFonts w:eastAsia="Times New Roman"/>
          <w:color w:val="2F5496" w:themeColor="accent1" w:themeShade="BF"/>
          <w:u w:val="single"/>
          <w:lang w:eastAsia="es-CO"/>
        </w:rPr>
        <w:t>o servicio</w:t>
      </w:r>
      <w:r w:rsidR="0091292D">
        <w:rPr>
          <w:rFonts w:eastAsia="Times New Roman"/>
          <w:color w:val="2F5496" w:themeColor="accent1" w:themeShade="BF"/>
          <w:u w:val="single"/>
          <w:lang w:eastAsia="es-CO"/>
        </w:rPr>
        <w:t>.</w:t>
      </w:r>
    </w:p>
    <w:p w14:paraId="55810C13" w14:textId="1CE07951" w:rsidR="006A0806" w:rsidRPr="00D57279" w:rsidRDefault="006A0806" w:rsidP="004E5A07">
      <w:pPr>
        <w:shd w:val="clear" w:color="auto" w:fill="FFFFFF"/>
        <w:spacing w:after="0" w:line="240" w:lineRule="auto"/>
        <w:jc w:val="both"/>
        <w:rPr>
          <w:rFonts w:eastAsia="Times New Roman" w:cstheme="minorHAnsi"/>
          <w:color w:val="000000"/>
          <w:szCs w:val="20"/>
          <w:lang w:eastAsia="es-CO"/>
        </w:rPr>
      </w:pPr>
    </w:p>
    <w:p w14:paraId="06EA1BE2" w14:textId="4B5A2117" w:rsidR="006A0806" w:rsidRPr="006A0806" w:rsidRDefault="00D57279" w:rsidP="004E5A07">
      <w:pPr>
        <w:shd w:val="clear" w:color="auto" w:fill="FFFFFF"/>
        <w:spacing w:after="0" w:line="240" w:lineRule="auto"/>
        <w:jc w:val="both"/>
        <w:rPr>
          <w:rFonts w:eastAsia="Times New Roman" w:cstheme="minorHAnsi"/>
          <w:color w:val="000000"/>
          <w:szCs w:val="20"/>
          <w:lang w:eastAsia="es-CO"/>
        </w:rPr>
      </w:pPr>
      <w:r>
        <w:rPr>
          <w:rFonts w:eastAsia="Times New Roman" w:cstheme="minorHAnsi"/>
          <w:b/>
          <w:bCs/>
          <w:color w:val="000000"/>
          <w:szCs w:val="20"/>
          <w:lang w:eastAsia="es-CO"/>
        </w:rPr>
        <w:lastRenderedPageBreak/>
        <w:t>S</w:t>
      </w:r>
      <w:r w:rsidR="006A0806" w:rsidRPr="006A0806">
        <w:rPr>
          <w:rFonts w:eastAsia="Times New Roman" w:cstheme="minorHAnsi"/>
          <w:b/>
          <w:bCs/>
          <w:color w:val="000000"/>
          <w:szCs w:val="20"/>
          <w:lang w:eastAsia="es-CO"/>
        </w:rPr>
        <w:t xml:space="preserve">atisfacción del </w:t>
      </w:r>
      <w:r>
        <w:rPr>
          <w:rFonts w:eastAsia="Times New Roman" w:cstheme="minorHAnsi"/>
          <w:b/>
          <w:bCs/>
          <w:color w:val="000000"/>
          <w:szCs w:val="20"/>
          <w:lang w:eastAsia="es-CO"/>
        </w:rPr>
        <w:t>C</w:t>
      </w:r>
      <w:r w:rsidR="006A0806" w:rsidRPr="006A0806">
        <w:rPr>
          <w:rFonts w:eastAsia="Times New Roman" w:cstheme="minorHAnsi"/>
          <w:b/>
          <w:bCs/>
          <w:color w:val="000000"/>
          <w:szCs w:val="20"/>
          <w:lang w:eastAsia="es-CO"/>
        </w:rPr>
        <w:t>liente</w:t>
      </w:r>
      <w:r w:rsidR="000C08C6">
        <w:rPr>
          <w:rFonts w:eastAsia="Times New Roman" w:cstheme="minorHAnsi"/>
          <w:b/>
          <w:bCs/>
          <w:color w:val="000000"/>
          <w:szCs w:val="20"/>
          <w:lang w:eastAsia="es-CO"/>
        </w:rPr>
        <w:t xml:space="preserve">: </w:t>
      </w:r>
      <w:r w:rsidR="004E5A07">
        <w:rPr>
          <w:rFonts w:eastAsia="Times New Roman" w:cstheme="minorHAnsi"/>
          <w:color w:val="000000"/>
          <w:szCs w:val="20"/>
          <w:lang w:eastAsia="es-CO"/>
        </w:rPr>
        <w:t>P</w:t>
      </w:r>
      <w:r w:rsidR="006A0806" w:rsidRPr="006A0806">
        <w:rPr>
          <w:rFonts w:eastAsia="Times New Roman" w:cstheme="minorHAnsi"/>
          <w:color w:val="000000"/>
          <w:szCs w:val="20"/>
          <w:lang w:eastAsia="es-CO"/>
        </w:rPr>
        <w:t>ercepción del cliente sobre el grado en que se han cumplido sus requisitos</w:t>
      </w:r>
      <w:r w:rsidR="0091292D">
        <w:rPr>
          <w:rFonts w:eastAsia="Times New Roman" w:cstheme="minorHAnsi"/>
          <w:color w:val="000000"/>
          <w:szCs w:val="20"/>
          <w:lang w:eastAsia="es-CO"/>
        </w:rPr>
        <w:t>.</w:t>
      </w:r>
    </w:p>
    <w:p w14:paraId="6A9ACFF2" w14:textId="6313AAEE" w:rsidR="006A0806" w:rsidRPr="00D57279" w:rsidRDefault="006A0806" w:rsidP="004E5A07">
      <w:pPr>
        <w:shd w:val="clear" w:color="auto" w:fill="FFFFFF"/>
        <w:spacing w:after="0" w:line="240" w:lineRule="auto"/>
        <w:jc w:val="both"/>
        <w:rPr>
          <w:rFonts w:eastAsia="Times New Roman" w:cstheme="minorHAnsi"/>
          <w:color w:val="000000"/>
          <w:szCs w:val="20"/>
          <w:lang w:eastAsia="es-CO"/>
        </w:rPr>
      </w:pPr>
    </w:p>
    <w:p w14:paraId="58BF35BC" w14:textId="06D90C3E" w:rsidR="006A0806" w:rsidRPr="006A0806" w:rsidRDefault="00D57279" w:rsidP="004E5A07">
      <w:pPr>
        <w:shd w:val="clear" w:color="auto" w:fill="FFFFFF"/>
        <w:spacing w:after="0" w:line="240" w:lineRule="auto"/>
        <w:jc w:val="both"/>
        <w:rPr>
          <w:rFonts w:eastAsia="Times New Roman" w:cstheme="minorHAnsi"/>
          <w:color w:val="000000"/>
          <w:szCs w:val="20"/>
          <w:lang w:eastAsia="es-CO"/>
        </w:rPr>
      </w:pPr>
      <w:r>
        <w:rPr>
          <w:rFonts w:eastAsia="Times New Roman" w:cstheme="minorHAnsi"/>
          <w:b/>
          <w:bCs/>
          <w:color w:val="000000"/>
          <w:szCs w:val="20"/>
          <w:lang w:eastAsia="es-CO"/>
        </w:rPr>
        <w:t>S</w:t>
      </w:r>
      <w:r w:rsidR="006A0806" w:rsidRPr="006A0806">
        <w:rPr>
          <w:rFonts w:eastAsia="Times New Roman" w:cstheme="minorHAnsi"/>
          <w:b/>
          <w:bCs/>
          <w:color w:val="000000"/>
          <w:szCs w:val="20"/>
          <w:lang w:eastAsia="es-CO"/>
        </w:rPr>
        <w:t xml:space="preserve">ervicio al </w:t>
      </w:r>
      <w:r>
        <w:rPr>
          <w:rFonts w:eastAsia="Times New Roman" w:cstheme="minorHAnsi"/>
          <w:b/>
          <w:bCs/>
          <w:color w:val="000000"/>
          <w:szCs w:val="20"/>
          <w:lang w:eastAsia="es-CO"/>
        </w:rPr>
        <w:t>C</w:t>
      </w:r>
      <w:r w:rsidR="006A0806" w:rsidRPr="006A0806">
        <w:rPr>
          <w:rFonts w:eastAsia="Times New Roman" w:cstheme="minorHAnsi"/>
          <w:b/>
          <w:bCs/>
          <w:color w:val="000000"/>
          <w:szCs w:val="20"/>
          <w:lang w:eastAsia="es-CO"/>
        </w:rPr>
        <w:t>liente</w:t>
      </w:r>
      <w:r w:rsidR="000C08C6">
        <w:rPr>
          <w:rFonts w:eastAsia="Times New Roman" w:cstheme="minorHAnsi"/>
          <w:b/>
          <w:bCs/>
          <w:color w:val="000000"/>
          <w:szCs w:val="20"/>
          <w:lang w:eastAsia="es-CO"/>
        </w:rPr>
        <w:t xml:space="preserve">: </w:t>
      </w:r>
      <w:r w:rsidR="004E5A07">
        <w:rPr>
          <w:rFonts w:eastAsia="Times New Roman" w:cstheme="minorHAnsi"/>
          <w:color w:val="000000"/>
          <w:szCs w:val="20"/>
          <w:lang w:eastAsia="es-CO"/>
        </w:rPr>
        <w:t>I</w:t>
      </w:r>
      <w:r w:rsidR="006A0806" w:rsidRPr="006A0806">
        <w:rPr>
          <w:rFonts w:eastAsia="Times New Roman" w:cstheme="minorHAnsi"/>
          <w:color w:val="000000"/>
          <w:szCs w:val="20"/>
          <w:lang w:eastAsia="es-CO"/>
        </w:rPr>
        <w:t>nteracción entre la organización y el cliente a lo largo del ciclo de vida del product</w:t>
      </w:r>
      <w:r>
        <w:rPr>
          <w:rFonts w:eastAsia="Times New Roman" w:cstheme="minorHAnsi"/>
          <w:color w:val="000000"/>
          <w:szCs w:val="20"/>
          <w:lang w:eastAsia="es-CO"/>
        </w:rPr>
        <w:t>o</w:t>
      </w:r>
      <w:r w:rsidR="0091292D">
        <w:rPr>
          <w:rFonts w:eastAsia="Times New Roman" w:cstheme="minorHAnsi"/>
          <w:color w:val="000000"/>
          <w:szCs w:val="20"/>
          <w:lang w:eastAsia="es-CO"/>
        </w:rPr>
        <w:t>.</w:t>
      </w:r>
    </w:p>
    <w:p w14:paraId="04915118" w14:textId="63C5EF80" w:rsidR="006A0806" w:rsidRPr="00D57279" w:rsidRDefault="006A0806" w:rsidP="004E5A07">
      <w:pPr>
        <w:shd w:val="clear" w:color="auto" w:fill="FFFFFF"/>
        <w:spacing w:after="0" w:line="240" w:lineRule="auto"/>
        <w:jc w:val="both"/>
        <w:rPr>
          <w:rFonts w:eastAsia="Times New Roman" w:cstheme="minorHAnsi"/>
          <w:color w:val="000000"/>
          <w:szCs w:val="20"/>
          <w:lang w:eastAsia="es-CO"/>
        </w:rPr>
      </w:pPr>
    </w:p>
    <w:p w14:paraId="73409EA0" w14:textId="77777777" w:rsidR="006C1361" w:rsidRDefault="006C1361" w:rsidP="004E5A07">
      <w:pPr>
        <w:shd w:val="clear" w:color="auto" w:fill="FFFFFF"/>
        <w:spacing w:after="0" w:line="240" w:lineRule="auto"/>
        <w:jc w:val="both"/>
        <w:rPr>
          <w:rFonts w:eastAsia="Times New Roman" w:cstheme="minorHAnsi"/>
          <w:color w:val="000000"/>
          <w:szCs w:val="20"/>
          <w:lang w:eastAsia="es-CO"/>
        </w:rPr>
      </w:pPr>
    </w:p>
    <w:p w14:paraId="079FCF42" w14:textId="3A8DB7BD" w:rsidR="00120DA4" w:rsidRDefault="004B3E1B" w:rsidP="004E5A07">
      <w:pPr>
        <w:shd w:val="clear" w:color="auto" w:fill="FFFFFF"/>
        <w:spacing w:after="0" w:line="276" w:lineRule="auto"/>
        <w:jc w:val="both"/>
        <w:rPr>
          <w:rFonts w:eastAsia="Times New Roman" w:cstheme="minorHAnsi"/>
          <w:b/>
          <w:color w:val="000000"/>
          <w:szCs w:val="20"/>
          <w:lang w:eastAsia="es-CO"/>
        </w:rPr>
      </w:pPr>
      <w:r>
        <w:rPr>
          <w:rFonts w:eastAsia="Times New Roman" w:cstheme="minorHAnsi"/>
          <w:b/>
          <w:color w:val="000000"/>
          <w:szCs w:val="20"/>
          <w:lang w:eastAsia="es-CO"/>
        </w:rPr>
        <w:t>Términos y Condiciones</w:t>
      </w:r>
    </w:p>
    <w:p w14:paraId="4721E7E5" w14:textId="48607F89" w:rsidR="00F55BF0" w:rsidRPr="00E0675F" w:rsidRDefault="00F55BF0" w:rsidP="00C76ED8">
      <w:pPr>
        <w:pStyle w:val="Prrafodelista"/>
        <w:numPr>
          <w:ilvl w:val="0"/>
          <w:numId w:val="4"/>
        </w:numPr>
        <w:rPr>
          <w:rFonts w:cs="Tahoma"/>
          <w:color w:val="000000"/>
          <w:shd w:val="clear" w:color="auto" w:fill="FFFFFF"/>
          <w:lang w:val="uz-Cyrl-UZ"/>
        </w:rPr>
      </w:pPr>
      <w:r w:rsidRPr="00E0675F">
        <w:rPr>
          <w:rFonts w:cs="Tahoma"/>
          <w:color w:val="000000"/>
          <w:shd w:val="clear" w:color="auto" w:fill="FFFFFF"/>
          <w:lang w:val="uz-Cyrl-UZ"/>
        </w:rPr>
        <w:t xml:space="preserve">Ultracem pone a  disposición varios canales para tramitar las Peticiones, Quejas, Reclamos, Sugerencias y Felicitaciones  sobre los </w:t>
      </w:r>
      <w:r w:rsidR="000C08C6">
        <w:rPr>
          <w:rFonts w:cs="Tahoma"/>
          <w:color w:val="000000"/>
          <w:shd w:val="clear" w:color="auto" w:fill="FFFFFF"/>
          <w:lang w:val="es-MX"/>
        </w:rPr>
        <w:t xml:space="preserve">productos, </w:t>
      </w:r>
      <w:r w:rsidRPr="00E0675F">
        <w:rPr>
          <w:rFonts w:cs="Tahoma"/>
          <w:color w:val="000000"/>
          <w:shd w:val="clear" w:color="auto" w:fill="FFFFFF"/>
          <w:lang w:val="uz-Cyrl-UZ"/>
        </w:rPr>
        <w:t>servicios o actuaciones de nuestros funcionarios. Para ello usted puede utilizar cualquiera de los siguientes canales</w:t>
      </w:r>
      <w:r w:rsidR="00DC5DFB">
        <w:rPr>
          <w:rFonts w:cs="Tahoma"/>
          <w:color w:val="000000"/>
          <w:shd w:val="clear" w:color="auto" w:fill="FFFFFF"/>
          <w:lang w:val="es-MX"/>
        </w:rPr>
        <w:t>, en el horario de atención dispuesto por Ultracem</w:t>
      </w:r>
      <w:r w:rsidRPr="00E0675F">
        <w:rPr>
          <w:rFonts w:cs="Tahoma"/>
          <w:color w:val="000000"/>
          <w:shd w:val="clear" w:color="auto" w:fill="FFFFFF"/>
          <w:lang w:val="uz-Cyrl-UZ"/>
        </w:rPr>
        <w:t>:</w:t>
      </w:r>
    </w:p>
    <w:p w14:paraId="7B22EC21" w14:textId="77777777" w:rsidR="00C71BE3" w:rsidRPr="00C94D40" w:rsidRDefault="00C71BE3" w:rsidP="009105C0">
      <w:pPr>
        <w:spacing w:after="0" w:line="240" w:lineRule="auto"/>
        <w:ind w:firstLine="708"/>
        <w:jc w:val="both"/>
        <w:rPr>
          <w:rFonts w:cstheme="minorHAnsi"/>
          <w:b/>
        </w:rPr>
      </w:pPr>
      <w:r w:rsidRPr="00C94D40">
        <w:rPr>
          <w:rFonts w:cstheme="minorHAnsi"/>
          <w:b/>
        </w:rPr>
        <w:t>Atención Telefónica:</w:t>
      </w:r>
    </w:p>
    <w:p w14:paraId="05C9B10B" w14:textId="77777777" w:rsidR="00C71BE3" w:rsidRPr="00FE6981" w:rsidRDefault="00C71BE3" w:rsidP="00C71BE3">
      <w:pPr>
        <w:pStyle w:val="Prrafodelista"/>
        <w:ind w:left="792"/>
        <w:jc w:val="both"/>
        <w:rPr>
          <w:rFonts w:cstheme="minorHAnsi"/>
          <w:bCs/>
          <w:color w:val="8EAADB" w:themeColor="accent1" w:themeTint="99"/>
        </w:rPr>
      </w:pPr>
      <w:r w:rsidRPr="0008475A">
        <w:rPr>
          <w:rFonts w:cstheme="minorHAnsi"/>
          <w:bCs/>
        </w:rPr>
        <w:t xml:space="preserve">Barranquilla:  </w:t>
      </w:r>
      <w:r w:rsidRPr="0008475A">
        <w:rPr>
          <w:rFonts w:cstheme="minorHAnsi"/>
          <w:bCs/>
        </w:rPr>
        <w:tab/>
      </w:r>
      <w:r w:rsidRPr="0008475A">
        <w:rPr>
          <w:rFonts w:cstheme="minorHAnsi"/>
          <w:bCs/>
        </w:rPr>
        <w:tab/>
        <w:t>(5) 3177120</w:t>
      </w:r>
      <w:r>
        <w:rPr>
          <w:rFonts w:cstheme="minorHAnsi"/>
          <w:bCs/>
        </w:rPr>
        <w:t xml:space="preserve"> </w:t>
      </w:r>
      <w:r w:rsidRPr="00EB5B9A">
        <w:rPr>
          <w:rFonts w:cstheme="minorHAnsi"/>
          <w:bCs/>
        </w:rPr>
        <w:t xml:space="preserve">- </w:t>
      </w:r>
      <w:r w:rsidRPr="00C94D40">
        <w:rPr>
          <w:rFonts w:cstheme="minorHAnsi"/>
          <w:bCs/>
        </w:rPr>
        <w:t>(5) 3177125</w:t>
      </w:r>
    </w:p>
    <w:p w14:paraId="25999AA3" w14:textId="77777777" w:rsidR="00C71BE3" w:rsidRDefault="00C71BE3" w:rsidP="00C71BE3">
      <w:pPr>
        <w:pStyle w:val="Prrafodelista"/>
        <w:ind w:left="792"/>
        <w:jc w:val="both"/>
        <w:rPr>
          <w:rFonts w:cstheme="minorHAnsi"/>
          <w:bCs/>
        </w:rPr>
      </w:pPr>
      <w:r w:rsidRPr="0008475A">
        <w:rPr>
          <w:rFonts w:cstheme="minorHAnsi"/>
          <w:bCs/>
        </w:rPr>
        <w:t>Línea Nacional:</w:t>
      </w:r>
      <w:r w:rsidRPr="0008475A">
        <w:rPr>
          <w:rFonts w:cstheme="minorHAnsi"/>
          <w:bCs/>
        </w:rPr>
        <w:tab/>
        <w:t>018000123987</w:t>
      </w:r>
    </w:p>
    <w:p w14:paraId="10CE1611" w14:textId="77777777" w:rsidR="00C71BE3" w:rsidRPr="00C94D40" w:rsidRDefault="00C71BE3" w:rsidP="00C71BE3">
      <w:pPr>
        <w:pStyle w:val="Prrafodelista"/>
        <w:ind w:left="792"/>
        <w:jc w:val="both"/>
        <w:rPr>
          <w:rFonts w:cstheme="minorHAnsi"/>
          <w:bCs/>
        </w:rPr>
      </w:pPr>
      <w:r w:rsidRPr="00C94D40">
        <w:rPr>
          <w:rFonts w:cstheme="minorHAnsi"/>
          <w:bCs/>
        </w:rPr>
        <w:t>Celular:</w:t>
      </w:r>
      <w:r w:rsidRPr="00C94D40">
        <w:rPr>
          <w:rFonts w:cstheme="minorHAnsi"/>
          <w:bCs/>
        </w:rPr>
        <w:tab/>
      </w:r>
      <w:r w:rsidRPr="00C94D40">
        <w:rPr>
          <w:rFonts w:cstheme="minorHAnsi"/>
          <w:bCs/>
        </w:rPr>
        <w:tab/>
        <w:t xml:space="preserve">#399 </w:t>
      </w:r>
    </w:p>
    <w:p w14:paraId="4D313C27" w14:textId="77777777" w:rsidR="00C71BE3" w:rsidRDefault="00C71BE3" w:rsidP="00C71BE3">
      <w:pPr>
        <w:pStyle w:val="Prrafodelista"/>
        <w:ind w:left="792"/>
        <w:jc w:val="both"/>
        <w:rPr>
          <w:rFonts w:cstheme="minorHAnsi"/>
          <w:bCs/>
        </w:rPr>
      </w:pPr>
      <w:r>
        <w:rPr>
          <w:rFonts w:cstheme="minorHAnsi"/>
          <w:bCs/>
        </w:rPr>
        <w:tab/>
      </w:r>
    </w:p>
    <w:p w14:paraId="32FCA3E2" w14:textId="77777777" w:rsidR="00C71BE3" w:rsidRPr="00EB5B9A" w:rsidRDefault="00C71BE3" w:rsidP="00C94D40">
      <w:pPr>
        <w:spacing w:after="0" w:line="240" w:lineRule="auto"/>
        <w:ind w:firstLine="708"/>
        <w:jc w:val="both"/>
        <w:rPr>
          <w:rFonts w:cstheme="minorHAnsi"/>
          <w:bCs/>
        </w:rPr>
      </w:pPr>
      <w:r w:rsidRPr="00C94D40">
        <w:rPr>
          <w:rFonts w:cstheme="minorHAnsi"/>
          <w:b/>
        </w:rPr>
        <w:t>Atención Virtual:</w:t>
      </w:r>
    </w:p>
    <w:p w14:paraId="2127E19B" w14:textId="77777777" w:rsidR="00C71BE3" w:rsidRPr="0008475A" w:rsidRDefault="00C71BE3" w:rsidP="00C71BE3">
      <w:pPr>
        <w:spacing w:after="0" w:line="240" w:lineRule="auto"/>
        <w:ind w:left="12" w:firstLine="708"/>
        <w:jc w:val="both"/>
        <w:rPr>
          <w:rFonts w:cstheme="minorHAnsi"/>
          <w:bCs/>
        </w:rPr>
      </w:pPr>
      <w:r w:rsidRPr="0008475A">
        <w:rPr>
          <w:rFonts w:eastAsia="Calibri" w:cstheme="minorHAnsi"/>
          <w:bCs/>
          <w:lang w:eastAsia="es-CO"/>
        </w:rPr>
        <w:t>Chat – portal web:</w:t>
      </w:r>
      <w:r w:rsidRPr="0008475A">
        <w:rPr>
          <w:rFonts w:cstheme="minorHAnsi"/>
          <w:b/>
        </w:rPr>
        <w:t xml:space="preserve"> </w:t>
      </w:r>
      <w:r w:rsidRPr="0008475A">
        <w:rPr>
          <w:rFonts w:cstheme="minorHAnsi"/>
          <w:bCs/>
        </w:rPr>
        <w:t xml:space="preserve">   </w:t>
      </w:r>
      <w:r w:rsidRPr="00EB5B9A">
        <w:rPr>
          <w:rFonts w:cstheme="minorHAnsi"/>
          <w:bCs/>
        </w:rPr>
        <w:t xml:space="preserve"> </w:t>
      </w:r>
      <w:hyperlink r:id="rId12" w:history="1">
        <w:r w:rsidRPr="00C94D40">
          <w:rPr>
            <w:rStyle w:val="Hipervnculo"/>
            <w:rFonts w:cstheme="minorHAnsi"/>
            <w:bCs/>
            <w:color w:val="auto"/>
          </w:rPr>
          <w:t>www.ultracem.co</w:t>
        </w:r>
      </w:hyperlink>
    </w:p>
    <w:p w14:paraId="1206BC3F" w14:textId="31532739" w:rsidR="00C71BE3" w:rsidRPr="00C94D40" w:rsidRDefault="00C71BE3" w:rsidP="00C71BE3">
      <w:pPr>
        <w:pStyle w:val="Prrafodelista"/>
        <w:ind w:left="792"/>
        <w:jc w:val="both"/>
        <w:rPr>
          <w:rFonts w:cstheme="minorHAnsi"/>
          <w:bCs/>
        </w:rPr>
      </w:pPr>
      <w:r w:rsidRPr="00C94D40">
        <w:rPr>
          <w:rFonts w:cstheme="minorHAnsi"/>
          <w:bCs/>
        </w:rPr>
        <w:t>Whats</w:t>
      </w:r>
      <w:r w:rsidR="00DC5DFB">
        <w:rPr>
          <w:rFonts w:cstheme="minorHAnsi"/>
          <w:bCs/>
        </w:rPr>
        <w:t>A</w:t>
      </w:r>
      <w:r w:rsidRPr="00C94D40">
        <w:rPr>
          <w:rFonts w:cstheme="minorHAnsi"/>
          <w:bCs/>
        </w:rPr>
        <w:t xml:space="preserve">pp: </w:t>
      </w:r>
      <w:r w:rsidR="00DC5DFB">
        <w:rPr>
          <w:rFonts w:cstheme="minorHAnsi"/>
          <w:bCs/>
        </w:rPr>
        <w:tab/>
        <w:t xml:space="preserve">          </w:t>
      </w:r>
      <w:r w:rsidRPr="00C94D40">
        <w:rPr>
          <w:rFonts w:cstheme="minorHAnsi"/>
          <w:bCs/>
        </w:rPr>
        <w:t>317 5011634</w:t>
      </w:r>
    </w:p>
    <w:p w14:paraId="2770748F" w14:textId="523CAAAE" w:rsidR="00C71BE3" w:rsidRPr="00C94D40" w:rsidRDefault="00C71BE3" w:rsidP="00C71BE3">
      <w:pPr>
        <w:pStyle w:val="Prrafodelista"/>
        <w:ind w:left="792"/>
        <w:jc w:val="both"/>
        <w:rPr>
          <w:rFonts w:cstheme="minorHAnsi"/>
          <w:bCs/>
        </w:rPr>
      </w:pPr>
      <w:r w:rsidRPr="00C94D40">
        <w:rPr>
          <w:rFonts w:cstheme="minorHAnsi"/>
          <w:bCs/>
        </w:rPr>
        <w:t xml:space="preserve">Redes sociales: </w:t>
      </w:r>
      <w:r w:rsidR="00DC5DFB">
        <w:rPr>
          <w:rFonts w:cstheme="minorHAnsi"/>
          <w:bCs/>
        </w:rPr>
        <w:t xml:space="preserve">    </w:t>
      </w:r>
      <w:r w:rsidRPr="00C94D40">
        <w:rPr>
          <w:rFonts w:cstheme="minorHAnsi"/>
          <w:bCs/>
        </w:rPr>
        <w:t>Facebook (Ultracem), Instagram (Cemento Ultracem) y Twitter (Ultracem)</w:t>
      </w:r>
    </w:p>
    <w:p w14:paraId="20346A38" w14:textId="77777777" w:rsidR="00C71BE3" w:rsidRPr="00EB5B9A" w:rsidRDefault="00C71BE3" w:rsidP="00C71BE3">
      <w:pPr>
        <w:pStyle w:val="Prrafodelista"/>
        <w:ind w:left="792"/>
        <w:jc w:val="both"/>
        <w:rPr>
          <w:rFonts w:cstheme="minorHAnsi"/>
          <w:bCs/>
        </w:rPr>
      </w:pPr>
      <w:r w:rsidRPr="00EB5B9A">
        <w:rPr>
          <w:rFonts w:cstheme="minorHAnsi"/>
          <w:bCs/>
        </w:rPr>
        <w:t xml:space="preserve">Correo electrónico: </w:t>
      </w:r>
      <w:hyperlink r:id="rId13" w:history="1">
        <w:r w:rsidRPr="00C94D40">
          <w:rPr>
            <w:rStyle w:val="Hipervnculo"/>
            <w:rFonts w:cstheme="minorHAnsi"/>
            <w:bCs/>
            <w:color w:val="auto"/>
          </w:rPr>
          <w:t>servicioalcliente@ultracem.co</w:t>
        </w:r>
      </w:hyperlink>
      <w:r w:rsidRPr="00EB5B9A">
        <w:rPr>
          <w:rFonts w:cstheme="minorHAnsi"/>
          <w:bCs/>
        </w:rPr>
        <w:t xml:space="preserve"> </w:t>
      </w:r>
    </w:p>
    <w:p w14:paraId="1A978D3B" w14:textId="77777777" w:rsidR="00EB5B9A" w:rsidRDefault="00C71BE3" w:rsidP="00EB5B9A">
      <w:pPr>
        <w:ind w:left="708"/>
        <w:jc w:val="both"/>
        <w:rPr>
          <w:rFonts w:cstheme="minorHAnsi"/>
          <w:bCs/>
        </w:rPr>
      </w:pPr>
      <w:r w:rsidRPr="003B4572">
        <w:rPr>
          <w:rFonts w:cstheme="minorHAnsi"/>
          <w:bCs/>
        </w:rPr>
        <w:t>Los canales virtuales se encuentran activos las 24 horas; no obstante, los requerimientos registrados por dichos medios se gestionarán al siguiente día hábil</w:t>
      </w:r>
      <w:r w:rsidR="00EB5B9A">
        <w:rPr>
          <w:rFonts w:cstheme="minorHAnsi"/>
          <w:bCs/>
        </w:rPr>
        <w:t>.</w:t>
      </w:r>
    </w:p>
    <w:p w14:paraId="49F49A20" w14:textId="37ED02F7" w:rsidR="00C71BE3" w:rsidRDefault="00C71BE3" w:rsidP="00C94D40">
      <w:pPr>
        <w:ind w:left="708"/>
        <w:jc w:val="both"/>
        <w:rPr>
          <w:rFonts w:cstheme="minorHAnsi"/>
          <w:b/>
        </w:rPr>
      </w:pPr>
      <w:r w:rsidRPr="0008475A">
        <w:rPr>
          <w:rFonts w:cstheme="minorHAnsi"/>
          <w:b/>
        </w:rPr>
        <w:t>Atención Presencial:</w:t>
      </w:r>
    </w:p>
    <w:p w14:paraId="79925F08" w14:textId="1BC9E4A7" w:rsidR="00FB6220" w:rsidRPr="009105C0" w:rsidRDefault="00C71BE3" w:rsidP="00137930">
      <w:pPr>
        <w:widowControl w:val="0"/>
        <w:wordWrap w:val="0"/>
        <w:autoSpaceDE w:val="0"/>
        <w:autoSpaceDN w:val="0"/>
        <w:spacing w:after="0" w:line="240" w:lineRule="auto"/>
        <w:ind w:left="360" w:firstLine="348"/>
        <w:jc w:val="both"/>
        <w:rPr>
          <w:rFonts w:eastAsia="Calibri" w:cs="Arial"/>
          <w:lang w:val="es-MX"/>
        </w:rPr>
      </w:pPr>
      <w:r w:rsidRPr="0008475A">
        <w:rPr>
          <w:rFonts w:cstheme="minorHAnsi"/>
          <w:bCs/>
        </w:rPr>
        <w:t>Personal o radicación escrita por correspondencia</w:t>
      </w:r>
      <w:r w:rsidR="00137930">
        <w:rPr>
          <w:rFonts w:cstheme="minorHAnsi"/>
          <w:bCs/>
        </w:rPr>
        <w:t>, en</w:t>
      </w:r>
      <w:r w:rsidRPr="0008475A">
        <w:rPr>
          <w:rFonts w:cstheme="minorHAnsi"/>
          <w:bCs/>
        </w:rPr>
        <w:t xml:space="preserve"> la oficina. </w:t>
      </w:r>
    </w:p>
    <w:p w14:paraId="4B7924A7" w14:textId="77777777" w:rsidR="00C76ED8" w:rsidRPr="00C76ED8" w:rsidRDefault="00C76ED8" w:rsidP="00C76ED8">
      <w:pPr>
        <w:widowControl w:val="0"/>
        <w:wordWrap w:val="0"/>
        <w:autoSpaceDE w:val="0"/>
        <w:autoSpaceDN w:val="0"/>
        <w:spacing w:after="0" w:line="240" w:lineRule="auto"/>
        <w:ind w:left="360"/>
        <w:jc w:val="both"/>
        <w:rPr>
          <w:rFonts w:eastAsia="Calibri" w:cs="Arial"/>
          <w:lang w:val="uz-Cyrl-UZ"/>
        </w:rPr>
      </w:pPr>
    </w:p>
    <w:p w14:paraId="47E1231A" w14:textId="2B559DBB" w:rsidR="00D41AEB" w:rsidRDefault="00D41AEB" w:rsidP="00C76ED8">
      <w:pPr>
        <w:pStyle w:val="Prrafodelista"/>
        <w:numPr>
          <w:ilvl w:val="0"/>
          <w:numId w:val="4"/>
        </w:numPr>
        <w:spacing w:line="276" w:lineRule="auto"/>
        <w:jc w:val="both"/>
        <w:rPr>
          <w:rFonts w:eastAsia="Times New Roman" w:cstheme="minorHAnsi"/>
          <w:color w:val="000000"/>
          <w:szCs w:val="20"/>
          <w:lang w:eastAsia="es-CO"/>
        </w:rPr>
      </w:pPr>
      <w:r w:rsidRPr="00D41AEB">
        <w:rPr>
          <w:rFonts w:eastAsia="Times New Roman" w:cstheme="minorHAnsi"/>
          <w:color w:val="000000"/>
          <w:szCs w:val="20"/>
          <w:lang w:eastAsia="es-CO"/>
        </w:rPr>
        <w:t>Todo reclamación o queja son recibidas bajo la condición de Sujeta a Revisión para su aceptación</w:t>
      </w:r>
      <w:r w:rsidR="00137930">
        <w:rPr>
          <w:rFonts w:eastAsia="Times New Roman" w:cstheme="minorHAnsi"/>
          <w:color w:val="000000"/>
          <w:szCs w:val="20"/>
          <w:lang w:eastAsia="es-CO"/>
        </w:rPr>
        <w:t>.</w:t>
      </w:r>
    </w:p>
    <w:p w14:paraId="26BEB061" w14:textId="60842089" w:rsidR="006D4EFC" w:rsidRPr="006D4EFC" w:rsidRDefault="006D4EFC" w:rsidP="00C76ED8">
      <w:pPr>
        <w:pStyle w:val="Prrafodelista"/>
        <w:numPr>
          <w:ilvl w:val="0"/>
          <w:numId w:val="4"/>
        </w:numPr>
        <w:spacing w:line="276" w:lineRule="auto"/>
        <w:jc w:val="both"/>
        <w:rPr>
          <w:rFonts w:eastAsia="Times New Roman" w:cstheme="minorHAnsi"/>
          <w:color w:val="000000"/>
          <w:szCs w:val="20"/>
          <w:lang w:eastAsia="es-CO"/>
        </w:rPr>
      </w:pPr>
      <w:r w:rsidRPr="006D4EFC">
        <w:rPr>
          <w:rFonts w:eastAsia="Times New Roman" w:cstheme="minorHAnsi"/>
          <w:color w:val="000000"/>
          <w:szCs w:val="20"/>
          <w:lang w:eastAsia="es-CO"/>
        </w:rPr>
        <w:t xml:space="preserve">Si el reclamo resulta incompleto, se </w:t>
      </w:r>
      <w:r w:rsidR="000C08C6">
        <w:rPr>
          <w:rFonts w:eastAsia="Times New Roman" w:cstheme="minorHAnsi"/>
          <w:color w:val="000000"/>
          <w:szCs w:val="20"/>
          <w:lang w:eastAsia="es-CO"/>
        </w:rPr>
        <w:t>contactará</w:t>
      </w:r>
      <w:r w:rsidRPr="006D4EFC">
        <w:rPr>
          <w:rFonts w:eastAsia="Times New Roman" w:cstheme="minorHAnsi"/>
          <w:color w:val="000000"/>
          <w:szCs w:val="20"/>
          <w:lang w:eastAsia="es-CO"/>
        </w:rPr>
        <w:t xml:space="preserve"> al interesado </w:t>
      </w:r>
      <w:r w:rsidR="000C08C6">
        <w:rPr>
          <w:rFonts w:eastAsia="Times New Roman" w:cstheme="minorHAnsi"/>
          <w:color w:val="000000"/>
          <w:szCs w:val="20"/>
          <w:lang w:eastAsia="es-CO"/>
        </w:rPr>
        <w:t xml:space="preserve">y al asesor comercial asignado por Ultracem </w:t>
      </w:r>
      <w:r w:rsidRPr="006D4EFC">
        <w:rPr>
          <w:rFonts w:eastAsia="Times New Roman" w:cstheme="minorHAnsi"/>
          <w:color w:val="000000"/>
          <w:szCs w:val="20"/>
          <w:lang w:eastAsia="es-CO"/>
        </w:rPr>
        <w:t>dentro de los cinco (5) días siguientes a la recepción del reclamo para que los mismos sean subsanados, procediendo entonces a dar respuesta a la solicitud presentada. Si transcurrido</w:t>
      </w:r>
      <w:r w:rsidR="00D1728B">
        <w:rPr>
          <w:rFonts w:eastAsia="Times New Roman" w:cstheme="minorHAnsi"/>
          <w:color w:val="000000"/>
          <w:szCs w:val="20"/>
          <w:lang w:eastAsia="es-CO"/>
        </w:rPr>
        <w:t xml:space="preserve"> </w:t>
      </w:r>
      <w:r w:rsidR="00D1728B" w:rsidRPr="007D5624">
        <w:rPr>
          <w:rFonts w:eastAsia="Times New Roman" w:cstheme="minorHAnsi"/>
          <w:color w:val="000000"/>
          <w:szCs w:val="20"/>
          <w:lang w:eastAsia="es-CO"/>
        </w:rPr>
        <w:t xml:space="preserve">un </w:t>
      </w:r>
      <w:r w:rsidRPr="007D5624">
        <w:rPr>
          <w:rFonts w:eastAsia="Times New Roman" w:cstheme="minorHAnsi"/>
          <w:color w:val="000000"/>
          <w:szCs w:val="20"/>
          <w:lang w:eastAsia="es-CO"/>
        </w:rPr>
        <w:t>(</w:t>
      </w:r>
      <w:r w:rsidR="00D1728B" w:rsidRPr="007D5624">
        <w:rPr>
          <w:rFonts w:eastAsia="Times New Roman" w:cstheme="minorHAnsi"/>
          <w:color w:val="000000"/>
          <w:szCs w:val="20"/>
          <w:lang w:eastAsia="es-CO"/>
        </w:rPr>
        <w:t>1</w:t>
      </w:r>
      <w:r w:rsidRPr="007D5624">
        <w:rPr>
          <w:rFonts w:eastAsia="Times New Roman" w:cstheme="minorHAnsi"/>
          <w:color w:val="000000"/>
          <w:szCs w:val="20"/>
          <w:lang w:eastAsia="es-CO"/>
        </w:rPr>
        <w:t>) mes</w:t>
      </w:r>
      <w:r w:rsidRPr="006D4EFC">
        <w:rPr>
          <w:rFonts w:eastAsia="Times New Roman" w:cstheme="minorHAnsi"/>
          <w:color w:val="000000"/>
          <w:szCs w:val="20"/>
          <w:lang w:eastAsia="es-CO"/>
        </w:rPr>
        <w:t xml:space="preserve"> desde la fecha del requerimiento, el solicitante</w:t>
      </w:r>
      <w:r w:rsidR="000C08C6">
        <w:rPr>
          <w:rFonts w:eastAsia="Times New Roman" w:cstheme="minorHAnsi"/>
          <w:color w:val="000000"/>
          <w:szCs w:val="20"/>
          <w:lang w:eastAsia="es-CO"/>
        </w:rPr>
        <w:t xml:space="preserve"> no</w:t>
      </w:r>
      <w:r w:rsidR="0001737B">
        <w:rPr>
          <w:rFonts w:eastAsia="Times New Roman" w:cstheme="minorHAnsi"/>
          <w:color w:val="000000"/>
          <w:szCs w:val="20"/>
          <w:lang w:eastAsia="es-CO"/>
        </w:rPr>
        <w:t xml:space="preserve"> </w:t>
      </w:r>
      <w:r w:rsidRPr="006D4EFC">
        <w:rPr>
          <w:rFonts w:eastAsia="Times New Roman" w:cstheme="minorHAnsi"/>
          <w:color w:val="000000"/>
          <w:szCs w:val="20"/>
          <w:lang w:eastAsia="es-CO"/>
        </w:rPr>
        <w:t>present</w:t>
      </w:r>
      <w:r w:rsidR="000C08C6">
        <w:rPr>
          <w:rFonts w:eastAsia="Times New Roman" w:cstheme="minorHAnsi"/>
          <w:color w:val="000000"/>
          <w:szCs w:val="20"/>
          <w:lang w:eastAsia="es-CO"/>
        </w:rPr>
        <w:t>a</w:t>
      </w:r>
      <w:r w:rsidRPr="006D4EFC">
        <w:rPr>
          <w:rFonts w:eastAsia="Times New Roman" w:cstheme="minorHAnsi"/>
          <w:color w:val="000000"/>
          <w:szCs w:val="20"/>
          <w:lang w:eastAsia="es-CO"/>
        </w:rPr>
        <w:t xml:space="preserve"> la información requerida, se entenderá que ha desistido del reclamo.</w:t>
      </w:r>
    </w:p>
    <w:p w14:paraId="074DFC88" w14:textId="77777777" w:rsidR="00984221" w:rsidRDefault="00984221" w:rsidP="00C76ED8">
      <w:pPr>
        <w:pStyle w:val="Prrafodelista"/>
        <w:numPr>
          <w:ilvl w:val="0"/>
          <w:numId w:val="4"/>
        </w:numPr>
        <w:shd w:val="clear" w:color="auto" w:fill="FFFFFF"/>
        <w:spacing w:after="0" w:line="276" w:lineRule="auto"/>
        <w:jc w:val="both"/>
        <w:rPr>
          <w:rFonts w:eastAsia="Times New Roman" w:cstheme="minorHAnsi"/>
          <w:color w:val="000000"/>
          <w:szCs w:val="20"/>
          <w:lang w:eastAsia="es-CO"/>
        </w:rPr>
      </w:pPr>
      <w:r w:rsidRPr="00E4081B">
        <w:rPr>
          <w:rFonts w:eastAsia="Times New Roman" w:cstheme="minorHAnsi"/>
          <w:color w:val="000000"/>
          <w:szCs w:val="20"/>
          <w:lang w:eastAsia="es-CO"/>
        </w:rPr>
        <w:t xml:space="preserve">Una vez </w:t>
      </w:r>
      <w:r>
        <w:rPr>
          <w:rFonts w:eastAsia="Times New Roman" w:cstheme="minorHAnsi"/>
          <w:color w:val="000000"/>
          <w:szCs w:val="20"/>
          <w:lang w:eastAsia="es-CO"/>
        </w:rPr>
        <w:t>recibido</w:t>
      </w:r>
      <w:r w:rsidRPr="00E4081B">
        <w:rPr>
          <w:rFonts w:eastAsia="Times New Roman" w:cstheme="minorHAnsi"/>
          <w:color w:val="000000"/>
          <w:szCs w:val="20"/>
          <w:lang w:eastAsia="es-CO"/>
        </w:rPr>
        <w:t xml:space="preserve"> el reclamo </w:t>
      </w:r>
      <w:r>
        <w:rPr>
          <w:rFonts w:eastAsia="Times New Roman" w:cstheme="minorHAnsi"/>
          <w:color w:val="000000"/>
          <w:szCs w:val="20"/>
          <w:lang w:eastAsia="es-CO"/>
        </w:rPr>
        <w:t xml:space="preserve">completo </w:t>
      </w:r>
      <w:r w:rsidRPr="00E4081B">
        <w:rPr>
          <w:rFonts w:eastAsia="Times New Roman" w:cstheme="minorHAnsi"/>
          <w:color w:val="000000"/>
          <w:szCs w:val="20"/>
          <w:lang w:eastAsia="es-CO"/>
        </w:rPr>
        <w:t>con el envío de los documentos que soportan la solicitud</w:t>
      </w:r>
      <w:r>
        <w:rPr>
          <w:rFonts w:eastAsia="Times New Roman" w:cstheme="minorHAnsi"/>
          <w:color w:val="000000"/>
          <w:szCs w:val="20"/>
          <w:lang w:eastAsia="es-CO"/>
        </w:rPr>
        <w:t>, inicia el tiempo para la atención y respuesta del reclamo o queja.</w:t>
      </w:r>
    </w:p>
    <w:p w14:paraId="44EBF141" w14:textId="5E8AC6A3" w:rsidR="00AC1877" w:rsidRPr="00785A32" w:rsidRDefault="00AC1877" w:rsidP="00C76ED8">
      <w:pPr>
        <w:pStyle w:val="Prrafodelista"/>
        <w:numPr>
          <w:ilvl w:val="0"/>
          <w:numId w:val="4"/>
        </w:numPr>
        <w:shd w:val="clear" w:color="auto" w:fill="FFFFFF"/>
        <w:spacing w:after="0" w:line="276" w:lineRule="auto"/>
        <w:jc w:val="both"/>
        <w:rPr>
          <w:rFonts w:eastAsia="Times New Roman" w:cstheme="minorHAnsi"/>
          <w:color w:val="000000"/>
          <w:szCs w:val="20"/>
          <w:lang w:eastAsia="es-CO"/>
        </w:rPr>
      </w:pPr>
      <w:r w:rsidRPr="00785A32">
        <w:rPr>
          <w:rFonts w:eastAsia="Times New Roman" w:cstheme="minorHAnsi"/>
          <w:color w:val="000000"/>
          <w:szCs w:val="20"/>
          <w:lang w:eastAsia="es-CO"/>
        </w:rPr>
        <w:t>El término máximo para atender el reclamo será de quince (15) días hábiles</w:t>
      </w:r>
      <w:r w:rsidR="000C08C6">
        <w:rPr>
          <w:rFonts w:eastAsia="Times New Roman" w:cstheme="minorHAnsi"/>
          <w:color w:val="000000"/>
          <w:szCs w:val="20"/>
          <w:lang w:eastAsia="es-CO"/>
        </w:rPr>
        <w:t>,</w:t>
      </w:r>
      <w:r w:rsidRPr="00785A32">
        <w:rPr>
          <w:rFonts w:eastAsia="Times New Roman" w:cstheme="minorHAnsi"/>
          <w:color w:val="000000"/>
          <w:szCs w:val="20"/>
          <w:lang w:eastAsia="es-CO"/>
        </w:rPr>
        <w:t xml:space="preserve"> contados a partir del día siguiente a la fecha de su recibo. Cuando no fuere posible atender el reclamo dentro de dicho término, se informará al interesado los motivos de la demora y la fecha en que se atenderá su reclam</w:t>
      </w:r>
      <w:r w:rsidR="000C08C6">
        <w:rPr>
          <w:rFonts w:eastAsia="Times New Roman" w:cstheme="minorHAnsi"/>
          <w:color w:val="000000"/>
          <w:szCs w:val="20"/>
          <w:lang w:eastAsia="es-CO"/>
        </w:rPr>
        <w:t>ación</w:t>
      </w:r>
      <w:r w:rsidR="00785A32">
        <w:rPr>
          <w:rFonts w:eastAsia="Times New Roman" w:cstheme="minorHAnsi"/>
          <w:color w:val="000000"/>
          <w:szCs w:val="20"/>
          <w:lang w:eastAsia="es-CO"/>
        </w:rPr>
        <w:t>.</w:t>
      </w:r>
    </w:p>
    <w:p w14:paraId="1104E8A5" w14:textId="3D057B86" w:rsidR="00E63F7F" w:rsidRPr="006A559F" w:rsidRDefault="005F06FF" w:rsidP="00C76ED8">
      <w:pPr>
        <w:pStyle w:val="Prrafodelista"/>
        <w:numPr>
          <w:ilvl w:val="0"/>
          <w:numId w:val="4"/>
        </w:numPr>
        <w:shd w:val="clear" w:color="auto" w:fill="FFFFFF"/>
        <w:spacing w:after="0" w:line="276" w:lineRule="auto"/>
        <w:jc w:val="both"/>
        <w:rPr>
          <w:rFonts w:eastAsia="Times New Roman" w:cstheme="minorHAnsi"/>
          <w:bCs/>
          <w:color w:val="000000"/>
          <w:szCs w:val="20"/>
          <w:lang w:eastAsia="es-CO"/>
        </w:rPr>
      </w:pPr>
      <w:r>
        <w:rPr>
          <w:rFonts w:eastAsia="Times New Roman" w:cstheme="minorHAnsi"/>
          <w:color w:val="000000"/>
          <w:szCs w:val="20"/>
          <w:lang w:eastAsia="es-CO"/>
        </w:rPr>
        <w:t xml:space="preserve">ULTRACEM aceptará </w:t>
      </w:r>
      <w:r w:rsidR="002A468E">
        <w:rPr>
          <w:rFonts w:eastAsia="Times New Roman" w:cstheme="minorHAnsi"/>
          <w:color w:val="000000"/>
          <w:szCs w:val="20"/>
          <w:lang w:eastAsia="es-CO"/>
        </w:rPr>
        <w:t xml:space="preserve">el reporte de </w:t>
      </w:r>
      <w:r>
        <w:rPr>
          <w:rFonts w:eastAsia="Times New Roman" w:cstheme="minorHAnsi"/>
          <w:color w:val="000000"/>
          <w:szCs w:val="20"/>
          <w:lang w:eastAsia="es-CO"/>
        </w:rPr>
        <w:t xml:space="preserve">reclamos </w:t>
      </w:r>
      <w:r w:rsidR="000424DF">
        <w:rPr>
          <w:rFonts w:eastAsia="Times New Roman" w:cstheme="minorHAnsi"/>
          <w:color w:val="000000"/>
          <w:szCs w:val="20"/>
          <w:lang w:eastAsia="es-CO"/>
        </w:rPr>
        <w:t xml:space="preserve">por </w:t>
      </w:r>
      <w:r w:rsidR="00053818">
        <w:rPr>
          <w:rFonts w:eastAsia="Times New Roman" w:cstheme="minorHAnsi"/>
          <w:color w:val="000000"/>
          <w:szCs w:val="20"/>
          <w:lang w:eastAsia="es-CO"/>
        </w:rPr>
        <w:t xml:space="preserve">condiciones inherentes a las características físicas y químicas del </w:t>
      </w:r>
      <w:r w:rsidR="00D16A77">
        <w:rPr>
          <w:rFonts w:eastAsia="Times New Roman" w:cstheme="minorHAnsi"/>
          <w:color w:val="000000"/>
          <w:szCs w:val="20"/>
          <w:lang w:eastAsia="es-CO"/>
        </w:rPr>
        <w:t xml:space="preserve">producto </w:t>
      </w:r>
      <w:r w:rsidR="00922EB0">
        <w:rPr>
          <w:rFonts w:eastAsia="Times New Roman" w:cstheme="minorHAnsi"/>
          <w:color w:val="000000"/>
          <w:szCs w:val="20"/>
          <w:lang w:eastAsia="es-CO"/>
        </w:rPr>
        <w:t xml:space="preserve">ensacado </w:t>
      </w:r>
      <w:r w:rsidR="00D16A77" w:rsidRPr="009105C0">
        <w:rPr>
          <w:rFonts w:eastAsia="Times New Roman" w:cstheme="minorHAnsi"/>
          <w:color w:val="000000"/>
          <w:szCs w:val="20"/>
          <w:lang w:eastAsia="es-CO"/>
        </w:rPr>
        <w:t xml:space="preserve">hasta la fecha de vencimiento </w:t>
      </w:r>
      <w:r w:rsidR="00A35265" w:rsidRPr="009105C0">
        <w:rPr>
          <w:rFonts w:eastAsia="Times New Roman" w:cstheme="minorHAnsi"/>
          <w:color w:val="000000"/>
          <w:szCs w:val="20"/>
          <w:lang w:eastAsia="es-CO"/>
        </w:rPr>
        <w:t xml:space="preserve">de </w:t>
      </w:r>
      <w:r w:rsidR="00A35265" w:rsidRPr="008D0F67">
        <w:rPr>
          <w:rFonts w:eastAsia="Times New Roman" w:cstheme="minorHAnsi"/>
          <w:color w:val="000000"/>
          <w:szCs w:val="20"/>
          <w:highlight w:val="yellow"/>
          <w:lang w:eastAsia="es-CO"/>
        </w:rPr>
        <w:t>este</w:t>
      </w:r>
      <w:r w:rsidR="00D16A77">
        <w:rPr>
          <w:rFonts w:eastAsia="Times New Roman" w:cstheme="minorHAnsi"/>
          <w:color w:val="000000"/>
          <w:szCs w:val="20"/>
          <w:lang w:eastAsia="es-CO"/>
        </w:rPr>
        <w:t xml:space="preserve">, la cual aparece </w:t>
      </w:r>
      <w:r w:rsidR="00B34997">
        <w:rPr>
          <w:rFonts w:eastAsia="Times New Roman" w:cstheme="minorHAnsi"/>
          <w:color w:val="000000"/>
          <w:szCs w:val="20"/>
          <w:lang w:eastAsia="es-CO"/>
        </w:rPr>
        <w:t>impresa en el saco</w:t>
      </w:r>
      <w:r w:rsidR="00A35265" w:rsidRPr="006A559F">
        <w:rPr>
          <w:rFonts w:eastAsia="Times New Roman" w:cstheme="minorHAnsi"/>
          <w:bCs/>
          <w:color w:val="000000"/>
          <w:szCs w:val="20"/>
          <w:lang w:eastAsia="es-CO"/>
        </w:rPr>
        <w:t>.</w:t>
      </w:r>
      <w:r w:rsidR="00884C0E" w:rsidRPr="006A559F">
        <w:rPr>
          <w:rFonts w:eastAsia="Times New Roman" w:cstheme="minorHAnsi"/>
          <w:bCs/>
          <w:color w:val="000000"/>
          <w:szCs w:val="20"/>
          <w:lang w:eastAsia="es-CO"/>
        </w:rPr>
        <w:t xml:space="preserve"> </w:t>
      </w:r>
      <w:r w:rsidR="00F11B0D" w:rsidRPr="006A559F">
        <w:rPr>
          <w:rFonts w:eastAsia="Times New Roman" w:cstheme="minorHAnsi"/>
          <w:bCs/>
          <w:color w:val="000000"/>
          <w:szCs w:val="20"/>
          <w:lang w:eastAsia="es-CO"/>
        </w:rPr>
        <w:t xml:space="preserve">Toda reclamación debido a </w:t>
      </w:r>
      <w:r w:rsidR="00655582" w:rsidRPr="006A559F">
        <w:rPr>
          <w:rFonts w:eastAsia="Times New Roman" w:cstheme="minorHAnsi"/>
          <w:bCs/>
          <w:color w:val="000000"/>
          <w:szCs w:val="20"/>
          <w:lang w:eastAsia="es-CO"/>
        </w:rPr>
        <w:t>rotura</w:t>
      </w:r>
      <w:r w:rsidR="00F11B0D" w:rsidRPr="006A559F">
        <w:rPr>
          <w:rFonts w:eastAsia="Times New Roman" w:cstheme="minorHAnsi"/>
          <w:bCs/>
          <w:color w:val="000000"/>
          <w:szCs w:val="20"/>
          <w:lang w:eastAsia="es-CO"/>
        </w:rPr>
        <w:t>s</w:t>
      </w:r>
      <w:r w:rsidR="00655582" w:rsidRPr="006A559F">
        <w:rPr>
          <w:rFonts w:eastAsia="Times New Roman" w:cstheme="minorHAnsi"/>
          <w:bCs/>
          <w:color w:val="000000"/>
          <w:szCs w:val="20"/>
          <w:lang w:eastAsia="es-CO"/>
        </w:rPr>
        <w:t xml:space="preserve"> o </w:t>
      </w:r>
      <w:r w:rsidR="00F11B0D" w:rsidRPr="006A559F">
        <w:rPr>
          <w:rFonts w:eastAsia="Times New Roman" w:cstheme="minorHAnsi"/>
          <w:bCs/>
          <w:color w:val="000000"/>
          <w:szCs w:val="20"/>
          <w:lang w:eastAsia="es-CO"/>
        </w:rPr>
        <w:t xml:space="preserve">deterioros </w:t>
      </w:r>
      <w:r w:rsidR="00731691" w:rsidRPr="006A559F">
        <w:rPr>
          <w:rFonts w:eastAsia="Times New Roman" w:cstheme="minorHAnsi"/>
          <w:bCs/>
          <w:color w:val="000000"/>
          <w:szCs w:val="20"/>
          <w:lang w:eastAsia="es-CO"/>
        </w:rPr>
        <w:t xml:space="preserve">del </w:t>
      </w:r>
      <w:r w:rsidR="000130FB" w:rsidRPr="006A559F">
        <w:rPr>
          <w:rFonts w:eastAsia="Times New Roman" w:cstheme="minorHAnsi"/>
          <w:bCs/>
          <w:color w:val="000000"/>
          <w:szCs w:val="20"/>
          <w:lang w:eastAsia="es-CO"/>
        </w:rPr>
        <w:t>empaque</w:t>
      </w:r>
      <w:r w:rsidR="00F11B0D" w:rsidRPr="006A559F">
        <w:rPr>
          <w:rFonts w:eastAsia="Times New Roman" w:cstheme="minorHAnsi"/>
          <w:bCs/>
          <w:color w:val="000000"/>
          <w:szCs w:val="20"/>
          <w:lang w:eastAsia="es-CO"/>
        </w:rPr>
        <w:t xml:space="preserve"> será </w:t>
      </w:r>
      <w:r w:rsidR="00F11B0D" w:rsidRPr="006A559F">
        <w:rPr>
          <w:rFonts w:eastAsia="Times New Roman" w:cstheme="minorHAnsi"/>
          <w:bCs/>
          <w:color w:val="000000"/>
          <w:szCs w:val="20"/>
          <w:lang w:eastAsia="es-CO"/>
        </w:rPr>
        <w:lastRenderedPageBreak/>
        <w:t xml:space="preserve">aceptada </w:t>
      </w:r>
      <w:r w:rsidR="00EC174B" w:rsidRPr="006A559F">
        <w:rPr>
          <w:rFonts w:eastAsia="Times New Roman" w:cstheme="minorHAnsi"/>
          <w:bCs/>
          <w:color w:val="000000"/>
          <w:szCs w:val="20"/>
          <w:lang w:eastAsia="es-CO"/>
        </w:rPr>
        <w:t>hasta 8</w:t>
      </w:r>
      <w:r w:rsidR="006F4B82" w:rsidRPr="006A559F">
        <w:rPr>
          <w:rFonts w:eastAsia="Times New Roman" w:cstheme="minorHAnsi"/>
          <w:bCs/>
          <w:color w:val="000000"/>
          <w:szCs w:val="20"/>
          <w:lang w:eastAsia="es-CO"/>
        </w:rPr>
        <w:t xml:space="preserve"> días calendario después de recibido el producto</w:t>
      </w:r>
      <w:r w:rsidR="0048513D" w:rsidRPr="006A559F">
        <w:rPr>
          <w:rFonts w:eastAsia="Times New Roman" w:cstheme="minorHAnsi"/>
          <w:bCs/>
          <w:color w:val="000000"/>
          <w:szCs w:val="20"/>
          <w:lang w:eastAsia="es-CO"/>
        </w:rPr>
        <w:t xml:space="preserve">; </w:t>
      </w:r>
      <w:r w:rsidR="00F11B0D" w:rsidRPr="006A559F">
        <w:rPr>
          <w:rFonts w:eastAsia="Times New Roman" w:cstheme="minorHAnsi"/>
          <w:bCs/>
          <w:color w:val="000000"/>
          <w:szCs w:val="20"/>
          <w:lang w:eastAsia="es-CO"/>
        </w:rPr>
        <w:t>en</w:t>
      </w:r>
      <w:r w:rsidR="0048513D" w:rsidRPr="006A559F">
        <w:rPr>
          <w:rFonts w:eastAsia="Times New Roman" w:cstheme="minorHAnsi"/>
          <w:bCs/>
          <w:color w:val="000000"/>
          <w:szCs w:val="20"/>
          <w:lang w:eastAsia="es-CO"/>
        </w:rPr>
        <w:t xml:space="preserve"> el caso </w:t>
      </w:r>
      <w:r w:rsidR="00F11B0D" w:rsidRPr="006A559F">
        <w:rPr>
          <w:rFonts w:eastAsia="Times New Roman" w:cstheme="minorHAnsi"/>
          <w:bCs/>
          <w:color w:val="000000"/>
          <w:szCs w:val="20"/>
          <w:lang w:eastAsia="es-CO"/>
        </w:rPr>
        <w:t xml:space="preserve">que se presente deterioro del producto/empaque por </w:t>
      </w:r>
      <w:r w:rsidR="0048513D" w:rsidRPr="006A559F">
        <w:rPr>
          <w:rFonts w:eastAsia="Times New Roman" w:cstheme="minorHAnsi"/>
          <w:bCs/>
          <w:color w:val="000000"/>
          <w:szCs w:val="20"/>
          <w:lang w:eastAsia="es-CO"/>
        </w:rPr>
        <w:t>humedecimiento</w:t>
      </w:r>
      <w:r w:rsidR="00F11B0D" w:rsidRPr="006A559F">
        <w:rPr>
          <w:rFonts w:eastAsia="Times New Roman" w:cstheme="minorHAnsi"/>
          <w:bCs/>
          <w:color w:val="000000"/>
          <w:szCs w:val="20"/>
          <w:lang w:eastAsia="es-CO"/>
        </w:rPr>
        <w:t>, el cliente debe reportar en el menor tiempo posible y</w:t>
      </w:r>
      <w:r w:rsidR="0048513D" w:rsidRPr="006A559F">
        <w:rPr>
          <w:rFonts w:eastAsia="Times New Roman" w:cstheme="minorHAnsi"/>
          <w:bCs/>
          <w:color w:val="000000"/>
          <w:szCs w:val="20"/>
          <w:lang w:eastAsia="es-CO"/>
        </w:rPr>
        <w:t xml:space="preserve"> </w:t>
      </w:r>
      <w:r w:rsidR="00F11B0D" w:rsidRPr="006A559F">
        <w:rPr>
          <w:rFonts w:eastAsia="Times New Roman" w:cstheme="minorHAnsi"/>
          <w:bCs/>
          <w:color w:val="000000"/>
          <w:szCs w:val="20"/>
          <w:lang w:eastAsia="es-CO"/>
        </w:rPr>
        <w:t xml:space="preserve">no más de </w:t>
      </w:r>
      <w:r w:rsidR="0048513D" w:rsidRPr="006A559F">
        <w:rPr>
          <w:rFonts w:eastAsia="Times New Roman" w:cstheme="minorHAnsi"/>
          <w:bCs/>
          <w:color w:val="000000"/>
          <w:szCs w:val="20"/>
          <w:lang w:eastAsia="es-CO"/>
        </w:rPr>
        <w:t>3 días calendario después de recibido el producto</w:t>
      </w:r>
      <w:r w:rsidR="00F11B0D" w:rsidRPr="006A559F">
        <w:rPr>
          <w:rFonts w:eastAsia="Times New Roman" w:cstheme="minorHAnsi"/>
          <w:bCs/>
          <w:color w:val="000000"/>
          <w:szCs w:val="20"/>
          <w:lang w:eastAsia="es-CO"/>
        </w:rPr>
        <w:t xml:space="preserve"> debido a la naturaleza del cemento</w:t>
      </w:r>
      <w:r w:rsidR="0048513D" w:rsidRPr="006A559F">
        <w:rPr>
          <w:rFonts w:eastAsia="Times New Roman" w:cstheme="minorHAnsi"/>
          <w:bCs/>
          <w:color w:val="000000"/>
          <w:szCs w:val="20"/>
          <w:lang w:eastAsia="es-CO"/>
        </w:rPr>
        <w:t>.</w:t>
      </w:r>
    </w:p>
    <w:p w14:paraId="1ABD0262" w14:textId="70A64DC4" w:rsidR="00A35265" w:rsidRDefault="009C3777" w:rsidP="00C76ED8">
      <w:pPr>
        <w:pStyle w:val="Prrafodelista"/>
        <w:numPr>
          <w:ilvl w:val="0"/>
          <w:numId w:val="4"/>
        </w:numPr>
        <w:shd w:val="clear" w:color="auto" w:fill="FFFFFF"/>
        <w:spacing w:after="0" w:line="276" w:lineRule="auto"/>
        <w:jc w:val="both"/>
        <w:rPr>
          <w:rFonts w:eastAsia="Times New Roman" w:cstheme="minorHAnsi"/>
          <w:color w:val="000000"/>
          <w:szCs w:val="20"/>
          <w:lang w:eastAsia="es-CO"/>
        </w:rPr>
      </w:pPr>
      <w:r>
        <w:rPr>
          <w:rFonts w:eastAsia="Times New Roman" w:cstheme="minorHAnsi"/>
          <w:color w:val="000000"/>
          <w:szCs w:val="20"/>
          <w:lang w:eastAsia="es-CO"/>
        </w:rPr>
        <w:t xml:space="preserve">Todo gasto de transporte que se incurra </w:t>
      </w:r>
      <w:r w:rsidR="00757DD9">
        <w:rPr>
          <w:rFonts w:eastAsia="Times New Roman" w:cstheme="minorHAnsi"/>
          <w:color w:val="000000"/>
          <w:szCs w:val="20"/>
          <w:lang w:eastAsia="es-CO"/>
        </w:rPr>
        <w:t>mediante la no aceptación del producto</w:t>
      </w:r>
      <w:r w:rsidR="002B4433">
        <w:rPr>
          <w:rFonts w:eastAsia="Times New Roman" w:cstheme="minorHAnsi"/>
          <w:color w:val="000000"/>
          <w:szCs w:val="20"/>
          <w:lang w:eastAsia="es-CO"/>
        </w:rPr>
        <w:t xml:space="preserve"> por motivos</w:t>
      </w:r>
      <w:r w:rsidR="00757DD9">
        <w:rPr>
          <w:rFonts w:eastAsia="Times New Roman" w:cstheme="minorHAnsi"/>
          <w:color w:val="000000"/>
          <w:szCs w:val="20"/>
          <w:lang w:eastAsia="es-CO"/>
        </w:rPr>
        <w:t xml:space="preserve"> atribuido</w:t>
      </w:r>
      <w:r w:rsidR="002B4433">
        <w:rPr>
          <w:rFonts w:eastAsia="Times New Roman" w:cstheme="minorHAnsi"/>
          <w:color w:val="000000"/>
          <w:szCs w:val="20"/>
          <w:lang w:eastAsia="es-CO"/>
        </w:rPr>
        <w:t>s</w:t>
      </w:r>
      <w:r w:rsidR="00757DD9">
        <w:rPr>
          <w:rFonts w:eastAsia="Times New Roman" w:cstheme="minorHAnsi"/>
          <w:color w:val="000000"/>
          <w:szCs w:val="20"/>
          <w:lang w:eastAsia="es-CO"/>
        </w:rPr>
        <w:t xml:space="preserve"> a</w:t>
      </w:r>
      <w:r w:rsidR="00AD7DBE">
        <w:rPr>
          <w:rFonts w:eastAsia="Times New Roman" w:cstheme="minorHAnsi"/>
          <w:color w:val="000000"/>
          <w:szCs w:val="20"/>
          <w:lang w:eastAsia="es-CO"/>
        </w:rPr>
        <w:t>l cliente</w:t>
      </w:r>
      <w:r w:rsidR="002B4433">
        <w:rPr>
          <w:rFonts w:eastAsia="Times New Roman" w:cstheme="minorHAnsi"/>
          <w:color w:val="000000"/>
          <w:szCs w:val="20"/>
          <w:lang w:eastAsia="es-CO"/>
        </w:rPr>
        <w:t xml:space="preserve"> (dirección errada, solicitud de producto equivocado, bodega llena</w:t>
      </w:r>
      <w:r w:rsidR="00921C61">
        <w:rPr>
          <w:rFonts w:eastAsia="Times New Roman" w:cstheme="minorHAnsi"/>
          <w:color w:val="000000"/>
          <w:szCs w:val="20"/>
          <w:lang w:eastAsia="es-CO"/>
        </w:rPr>
        <w:t>, no contar con permiso</w:t>
      </w:r>
      <w:r w:rsidR="00F11B0D">
        <w:rPr>
          <w:rFonts w:eastAsia="Times New Roman" w:cstheme="minorHAnsi"/>
          <w:color w:val="000000"/>
          <w:szCs w:val="20"/>
          <w:lang w:eastAsia="es-CO"/>
        </w:rPr>
        <w:t>s</w:t>
      </w:r>
      <w:r w:rsidR="00921C61">
        <w:rPr>
          <w:rFonts w:eastAsia="Times New Roman" w:cstheme="minorHAnsi"/>
          <w:color w:val="000000"/>
          <w:szCs w:val="20"/>
          <w:lang w:eastAsia="es-CO"/>
        </w:rPr>
        <w:t xml:space="preserve"> de descargue, etcétera)</w:t>
      </w:r>
      <w:r w:rsidR="008E64F1">
        <w:rPr>
          <w:rFonts w:eastAsia="Times New Roman" w:cstheme="minorHAnsi"/>
          <w:color w:val="000000"/>
          <w:szCs w:val="20"/>
          <w:lang w:eastAsia="es-CO"/>
        </w:rPr>
        <w:t xml:space="preserve"> deberá ser asumido por el cliente.</w:t>
      </w:r>
      <w:r w:rsidR="00757DD9">
        <w:rPr>
          <w:rFonts w:eastAsia="Times New Roman" w:cstheme="minorHAnsi"/>
          <w:color w:val="000000"/>
          <w:szCs w:val="20"/>
          <w:lang w:eastAsia="es-CO"/>
        </w:rPr>
        <w:t xml:space="preserve"> </w:t>
      </w:r>
    </w:p>
    <w:p w14:paraId="36FB810D" w14:textId="4FCD12EA" w:rsidR="004B1CB6" w:rsidRDefault="00C71D1F" w:rsidP="00C76ED8">
      <w:pPr>
        <w:pStyle w:val="Prrafodelista"/>
        <w:numPr>
          <w:ilvl w:val="0"/>
          <w:numId w:val="4"/>
        </w:numPr>
        <w:shd w:val="clear" w:color="auto" w:fill="FFFFFF"/>
        <w:spacing w:after="0" w:line="276" w:lineRule="auto"/>
        <w:jc w:val="both"/>
        <w:rPr>
          <w:rFonts w:eastAsia="Times New Roman" w:cstheme="minorHAnsi"/>
          <w:color w:val="000000"/>
          <w:szCs w:val="20"/>
          <w:lang w:eastAsia="es-CO"/>
        </w:rPr>
      </w:pPr>
      <w:r>
        <w:rPr>
          <w:rFonts w:eastAsia="Times New Roman" w:cstheme="minorHAnsi"/>
          <w:color w:val="000000"/>
          <w:szCs w:val="20"/>
          <w:lang w:eastAsia="es-CO"/>
        </w:rPr>
        <w:t xml:space="preserve">Para despachos de productos a granel, </w:t>
      </w:r>
      <w:r w:rsidR="0044731C">
        <w:rPr>
          <w:rFonts w:eastAsia="Times New Roman" w:cstheme="minorHAnsi"/>
          <w:color w:val="000000"/>
          <w:szCs w:val="20"/>
          <w:lang w:eastAsia="es-CO"/>
        </w:rPr>
        <w:t xml:space="preserve">estos </w:t>
      </w:r>
      <w:r w:rsidRPr="00C71D1F">
        <w:rPr>
          <w:rFonts w:eastAsia="Times New Roman" w:cstheme="minorHAnsi"/>
          <w:color w:val="000000"/>
          <w:szCs w:val="20"/>
          <w:lang w:eastAsia="es-CO"/>
        </w:rPr>
        <w:t xml:space="preserve">se facturarán con el peso de báscula </w:t>
      </w:r>
      <w:r w:rsidR="000130FB">
        <w:rPr>
          <w:rFonts w:eastAsia="Times New Roman" w:cstheme="minorHAnsi"/>
          <w:color w:val="000000"/>
          <w:szCs w:val="20"/>
          <w:lang w:eastAsia="es-CO"/>
        </w:rPr>
        <w:t>registrado por</w:t>
      </w:r>
      <w:r w:rsidRPr="00C71D1F">
        <w:rPr>
          <w:rFonts w:eastAsia="Times New Roman" w:cstheme="minorHAnsi"/>
          <w:color w:val="000000"/>
          <w:szCs w:val="20"/>
          <w:lang w:eastAsia="es-CO"/>
        </w:rPr>
        <w:t xml:space="preserve"> ULTRACEM. </w:t>
      </w:r>
      <w:r w:rsidR="00602E32">
        <w:rPr>
          <w:rFonts w:eastAsia="Times New Roman" w:cstheme="minorHAnsi"/>
          <w:color w:val="000000"/>
          <w:szCs w:val="20"/>
          <w:lang w:eastAsia="es-CO"/>
        </w:rPr>
        <w:t xml:space="preserve">Cuando se </w:t>
      </w:r>
      <w:r w:rsidR="00E96980">
        <w:rPr>
          <w:rFonts w:eastAsia="Times New Roman" w:cstheme="minorHAnsi"/>
          <w:color w:val="000000"/>
          <w:szCs w:val="20"/>
          <w:lang w:eastAsia="es-CO"/>
        </w:rPr>
        <w:t xml:space="preserve">presenten </w:t>
      </w:r>
      <w:r w:rsidR="00E96980" w:rsidRPr="00C71D1F">
        <w:rPr>
          <w:rFonts w:eastAsia="Times New Roman" w:cstheme="minorHAnsi"/>
          <w:color w:val="000000"/>
          <w:szCs w:val="20"/>
          <w:lang w:eastAsia="es-CO"/>
        </w:rPr>
        <w:t>diferencias</w:t>
      </w:r>
      <w:r w:rsidR="00F91CBC">
        <w:rPr>
          <w:rFonts w:eastAsia="Times New Roman" w:cstheme="minorHAnsi"/>
          <w:color w:val="000000"/>
          <w:szCs w:val="20"/>
          <w:lang w:eastAsia="es-CO"/>
        </w:rPr>
        <w:t xml:space="preserve"> </w:t>
      </w:r>
      <w:r w:rsidR="00F91CBC" w:rsidRPr="00C71D1F">
        <w:rPr>
          <w:rFonts w:eastAsia="Times New Roman" w:cstheme="minorHAnsi"/>
          <w:color w:val="000000"/>
          <w:szCs w:val="20"/>
          <w:lang w:eastAsia="es-CO"/>
        </w:rPr>
        <w:t>superior</w:t>
      </w:r>
      <w:r w:rsidR="00F91CBC">
        <w:rPr>
          <w:rFonts w:eastAsia="Times New Roman" w:cstheme="minorHAnsi"/>
          <w:color w:val="000000"/>
          <w:szCs w:val="20"/>
          <w:lang w:eastAsia="es-CO"/>
        </w:rPr>
        <w:t>es</w:t>
      </w:r>
      <w:r w:rsidR="00F91CBC" w:rsidRPr="00C71D1F">
        <w:rPr>
          <w:rFonts w:eastAsia="Times New Roman" w:cstheme="minorHAnsi"/>
          <w:color w:val="000000"/>
          <w:szCs w:val="20"/>
          <w:lang w:eastAsia="es-CO"/>
        </w:rPr>
        <w:t xml:space="preserve"> al 1%, </w:t>
      </w:r>
      <w:r w:rsidRPr="00C71D1F">
        <w:rPr>
          <w:rFonts w:eastAsia="Times New Roman" w:cstheme="minorHAnsi"/>
          <w:color w:val="000000"/>
          <w:szCs w:val="20"/>
          <w:lang w:eastAsia="es-CO"/>
        </w:rPr>
        <w:t>entre el peso de despacho y</w:t>
      </w:r>
      <w:r w:rsidR="00F11B0D">
        <w:rPr>
          <w:rFonts w:eastAsia="Times New Roman" w:cstheme="minorHAnsi"/>
          <w:color w:val="000000"/>
          <w:szCs w:val="20"/>
          <w:lang w:eastAsia="es-CO"/>
        </w:rPr>
        <w:t xml:space="preserve"> el peso</w:t>
      </w:r>
      <w:r w:rsidRPr="00C71D1F">
        <w:rPr>
          <w:rFonts w:eastAsia="Times New Roman" w:cstheme="minorHAnsi"/>
          <w:color w:val="000000"/>
          <w:szCs w:val="20"/>
          <w:lang w:eastAsia="es-CO"/>
        </w:rPr>
        <w:t xml:space="preserve"> </w:t>
      </w:r>
      <w:r w:rsidR="00F11B0D">
        <w:rPr>
          <w:rFonts w:eastAsia="Times New Roman" w:cstheme="minorHAnsi"/>
          <w:color w:val="000000"/>
          <w:szCs w:val="20"/>
          <w:lang w:eastAsia="es-CO"/>
        </w:rPr>
        <w:t xml:space="preserve">de </w:t>
      </w:r>
      <w:r w:rsidRPr="00C71D1F">
        <w:rPr>
          <w:rFonts w:eastAsia="Times New Roman" w:cstheme="minorHAnsi"/>
          <w:color w:val="000000"/>
          <w:szCs w:val="20"/>
          <w:lang w:eastAsia="es-CO"/>
        </w:rPr>
        <w:t>recibo en obra</w:t>
      </w:r>
      <w:r w:rsidR="00F11B0D">
        <w:rPr>
          <w:rFonts w:eastAsia="Times New Roman" w:cstheme="minorHAnsi"/>
          <w:color w:val="000000"/>
          <w:szCs w:val="20"/>
          <w:lang w:eastAsia="es-CO"/>
        </w:rPr>
        <w:t>/cliente,</w:t>
      </w:r>
      <w:r w:rsidRPr="00C71D1F">
        <w:rPr>
          <w:rFonts w:eastAsia="Times New Roman" w:cstheme="minorHAnsi"/>
          <w:color w:val="000000"/>
          <w:szCs w:val="20"/>
          <w:lang w:eastAsia="es-CO"/>
        </w:rPr>
        <w:t xml:space="preserve"> se reconocerá </w:t>
      </w:r>
      <w:r w:rsidR="00C62CE0">
        <w:rPr>
          <w:rFonts w:eastAsia="Times New Roman" w:cstheme="minorHAnsi"/>
          <w:color w:val="000000"/>
          <w:szCs w:val="20"/>
          <w:lang w:eastAsia="es-CO"/>
        </w:rPr>
        <w:t>la diferencia vía</w:t>
      </w:r>
      <w:r w:rsidRPr="00C71D1F">
        <w:rPr>
          <w:rFonts w:eastAsia="Times New Roman" w:cstheme="minorHAnsi"/>
          <w:color w:val="000000"/>
          <w:szCs w:val="20"/>
          <w:lang w:eastAsia="es-CO"/>
        </w:rPr>
        <w:t xml:space="preserve"> nota</w:t>
      </w:r>
      <w:r w:rsidR="0021476B">
        <w:rPr>
          <w:rFonts w:eastAsia="Times New Roman" w:cstheme="minorHAnsi"/>
          <w:color w:val="000000"/>
          <w:szCs w:val="20"/>
          <w:lang w:eastAsia="es-CO"/>
        </w:rPr>
        <w:t xml:space="preserve"> contable</w:t>
      </w:r>
      <w:r w:rsidR="00642E36">
        <w:rPr>
          <w:rFonts w:eastAsia="Times New Roman" w:cstheme="minorHAnsi"/>
          <w:color w:val="000000"/>
          <w:szCs w:val="20"/>
          <w:lang w:eastAsia="es-CO"/>
        </w:rPr>
        <w:t xml:space="preserve"> </w:t>
      </w:r>
      <w:r w:rsidR="00642E36" w:rsidRPr="00C71D1F">
        <w:rPr>
          <w:rFonts w:eastAsia="Times New Roman" w:cstheme="minorHAnsi"/>
          <w:color w:val="000000"/>
          <w:szCs w:val="20"/>
          <w:lang w:eastAsia="es-CO"/>
        </w:rPr>
        <w:t xml:space="preserve">en un </w:t>
      </w:r>
      <w:r w:rsidR="00642E36">
        <w:rPr>
          <w:rFonts w:eastAsia="Times New Roman" w:cstheme="minorHAnsi"/>
          <w:color w:val="000000"/>
          <w:szCs w:val="20"/>
          <w:lang w:eastAsia="es-CO"/>
        </w:rPr>
        <w:t>período</w:t>
      </w:r>
      <w:r w:rsidR="00642E36" w:rsidRPr="00C71D1F">
        <w:rPr>
          <w:rFonts w:eastAsia="Times New Roman" w:cstheme="minorHAnsi"/>
          <w:color w:val="000000"/>
          <w:szCs w:val="20"/>
          <w:lang w:eastAsia="es-CO"/>
        </w:rPr>
        <w:t xml:space="preserve"> no mayor de 30 días de despacho</w:t>
      </w:r>
      <w:r w:rsidR="000E265D">
        <w:rPr>
          <w:rFonts w:eastAsia="Times New Roman" w:cstheme="minorHAnsi"/>
          <w:color w:val="000000"/>
          <w:szCs w:val="20"/>
          <w:lang w:eastAsia="es-CO"/>
        </w:rPr>
        <w:t>.</w:t>
      </w:r>
    </w:p>
    <w:p w14:paraId="1DC9AEEA" w14:textId="47990158" w:rsidR="00E96980" w:rsidRPr="00C67EE7" w:rsidRDefault="00E96980" w:rsidP="00FB5877">
      <w:pPr>
        <w:pStyle w:val="Prrafodelista"/>
        <w:numPr>
          <w:ilvl w:val="0"/>
          <w:numId w:val="4"/>
        </w:numPr>
        <w:shd w:val="clear" w:color="auto" w:fill="FFFFFF"/>
        <w:spacing w:after="0" w:line="276" w:lineRule="auto"/>
        <w:jc w:val="both"/>
        <w:rPr>
          <w:rFonts w:eastAsia="Times New Roman" w:cstheme="minorHAnsi"/>
          <w:color w:val="000000"/>
          <w:szCs w:val="20"/>
          <w:lang w:eastAsia="es-CO"/>
        </w:rPr>
      </w:pPr>
      <w:r w:rsidRPr="00C67EE7">
        <w:rPr>
          <w:rFonts w:eastAsia="Times New Roman" w:cstheme="minorHAnsi"/>
          <w:color w:val="000000"/>
          <w:szCs w:val="20"/>
          <w:lang w:eastAsia="es-CO"/>
        </w:rPr>
        <w:t xml:space="preserve">Los pesos que se tendrán en cuenta para verificar las </w:t>
      </w:r>
      <w:r w:rsidR="00C67EE7" w:rsidRPr="00C67EE7">
        <w:rPr>
          <w:rFonts w:eastAsia="Times New Roman" w:cstheme="minorHAnsi"/>
          <w:color w:val="000000"/>
          <w:szCs w:val="20"/>
          <w:lang w:eastAsia="es-CO"/>
        </w:rPr>
        <w:t>cantidades</w:t>
      </w:r>
      <w:r w:rsidR="00642E36">
        <w:rPr>
          <w:rFonts w:eastAsia="Times New Roman" w:cstheme="minorHAnsi"/>
          <w:color w:val="000000"/>
          <w:szCs w:val="20"/>
          <w:lang w:eastAsia="es-CO"/>
        </w:rPr>
        <w:t>,</w:t>
      </w:r>
      <w:r w:rsidRPr="00C67EE7">
        <w:rPr>
          <w:rFonts w:eastAsia="Times New Roman" w:cstheme="minorHAnsi"/>
          <w:color w:val="000000"/>
          <w:szCs w:val="20"/>
          <w:lang w:eastAsia="es-CO"/>
        </w:rPr>
        <w:t xml:space="preserve"> sean positivas o negativas, serán los soportados </w:t>
      </w:r>
      <w:r w:rsidR="000130FB" w:rsidRPr="00C67EE7">
        <w:rPr>
          <w:rFonts w:eastAsia="Times New Roman" w:cstheme="minorHAnsi"/>
          <w:color w:val="000000"/>
          <w:szCs w:val="20"/>
          <w:lang w:eastAsia="es-CO"/>
        </w:rPr>
        <w:t xml:space="preserve">en </w:t>
      </w:r>
      <w:r w:rsidR="000130FB">
        <w:rPr>
          <w:rFonts w:eastAsia="Times New Roman" w:cstheme="minorHAnsi"/>
          <w:color w:val="000000"/>
          <w:szCs w:val="20"/>
          <w:lang w:eastAsia="es-CO"/>
        </w:rPr>
        <w:t>aquellas</w:t>
      </w:r>
      <w:r w:rsidRPr="00C67EE7">
        <w:rPr>
          <w:rFonts w:eastAsia="Times New Roman" w:cstheme="minorHAnsi"/>
          <w:color w:val="000000"/>
          <w:szCs w:val="20"/>
          <w:lang w:eastAsia="es-CO"/>
        </w:rPr>
        <w:t xml:space="preserve"> básculas que cuenten con certificación de calibración vigente</w:t>
      </w:r>
      <w:r w:rsidR="00C67EE7" w:rsidRPr="00C67EE7">
        <w:rPr>
          <w:rFonts w:eastAsia="Times New Roman" w:cstheme="minorHAnsi"/>
          <w:color w:val="000000"/>
          <w:szCs w:val="20"/>
          <w:lang w:eastAsia="es-CO"/>
        </w:rPr>
        <w:t>.</w:t>
      </w:r>
    </w:p>
    <w:p w14:paraId="027B78F3" w14:textId="7343CC0C" w:rsidR="002211B2" w:rsidRDefault="06A85B1F" w:rsidP="00C76ED8">
      <w:pPr>
        <w:pStyle w:val="Prrafodelista"/>
        <w:numPr>
          <w:ilvl w:val="0"/>
          <w:numId w:val="4"/>
        </w:numPr>
        <w:shd w:val="clear" w:color="auto" w:fill="FFFFFF" w:themeFill="background1"/>
        <w:spacing w:after="0" w:line="276" w:lineRule="auto"/>
        <w:jc w:val="both"/>
        <w:rPr>
          <w:rFonts w:eastAsia="Times New Roman"/>
          <w:color w:val="000000" w:themeColor="text1"/>
          <w:lang w:eastAsia="es-CO"/>
        </w:rPr>
      </w:pPr>
      <w:r w:rsidRPr="06A85B1F">
        <w:rPr>
          <w:rFonts w:eastAsia="Times New Roman"/>
          <w:color w:val="000000" w:themeColor="text1"/>
          <w:lang w:eastAsia="es-CO"/>
        </w:rPr>
        <w:t xml:space="preserve">ULTRACEM acepta devolución de producto, solamente en casos debidamente justificados, para lo cual el Cliente deberá gestionar una solicitud de devolución a través </w:t>
      </w:r>
      <w:r w:rsidR="00F329DA">
        <w:rPr>
          <w:rFonts w:eastAsia="Times New Roman"/>
          <w:color w:val="000000" w:themeColor="text1"/>
          <w:lang w:eastAsia="es-CO"/>
        </w:rPr>
        <w:t>de</w:t>
      </w:r>
      <w:r w:rsidR="00883E28">
        <w:rPr>
          <w:rFonts w:eastAsia="Times New Roman"/>
          <w:color w:val="000000" w:themeColor="text1"/>
          <w:lang w:eastAsia="es-CO"/>
        </w:rPr>
        <w:t xml:space="preserve">l correo </w:t>
      </w:r>
      <w:r w:rsidR="00F329DA">
        <w:rPr>
          <w:rFonts w:eastAsia="Times New Roman"/>
          <w:color w:val="000000" w:themeColor="text1"/>
          <w:lang w:eastAsia="es-CO"/>
        </w:rPr>
        <w:t xml:space="preserve"> </w:t>
      </w:r>
      <w:hyperlink r:id="rId14" w:history="1">
        <w:r w:rsidR="00CA6ACB" w:rsidRPr="00C66205">
          <w:rPr>
            <w:rStyle w:val="Hipervnculo"/>
            <w:rFonts w:eastAsia="Times New Roman"/>
            <w:lang w:eastAsia="es-CO"/>
          </w:rPr>
          <w:t>servicioalcliente@ultracem.co</w:t>
        </w:r>
      </w:hyperlink>
      <w:r w:rsidR="00CA6ACB">
        <w:rPr>
          <w:rFonts w:eastAsia="Times New Roman"/>
          <w:color w:val="000000" w:themeColor="text1"/>
          <w:lang w:eastAsia="es-CO"/>
        </w:rPr>
        <w:t xml:space="preserve"> o a la </w:t>
      </w:r>
      <w:r w:rsidR="00883E28">
        <w:rPr>
          <w:rFonts w:eastAsia="Times New Roman"/>
          <w:color w:val="000000" w:themeColor="text1"/>
          <w:lang w:eastAsia="es-CO"/>
        </w:rPr>
        <w:t>línea</w:t>
      </w:r>
      <w:r w:rsidR="00CA6ACB">
        <w:rPr>
          <w:rFonts w:eastAsia="Times New Roman"/>
          <w:color w:val="000000" w:themeColor="text1"/>
          <w:lang w:eastAsia="es-CO"/>
        </w:rPr>
        <w:t xml:space="preserve"> telefónica, una vez las personas </w:t>
      </w:r>
      <w:r w:rsidR="00114ECB">
        <w:rPr>
          <w:rFonts w:eastAsia="Times New Roman"/>
          <w:color w:val="000000" w:themeColor="text1"/>
          <w:lang w:eastAsia="es-CO"/>
        </w:rPr>
        <w:t xml:space="preserve">responsables de la </w:t>
      </w:r>
      <w:r w:rsidR="00883E28">
        <w:rPr>
          <w:rFonts w:eastAsia="Times New Roman"/>
          <w:color w:val="000000" w:themeColor="text1"/>
          <w:lang w:eastAsia="es-CO"/>
        </w:rPr>
        <w:t>inspección</w:t>
      </w:r>
      <w:r w:rsidR="00114ECB">
        <w:rPr>
          <w:rFonts w:eastAsia="Times New Roman"/>
          <w:color w:val="000000" w:themeColor="text1"/>
          <w:lang w:eastAsia="es-CO"/>
        </w:rPr>
        <w:t xml:space="preserve"> del producto hayan efectuado la respectiva revisión.</w:t>
      </w:r>
    </w:p>
    <w:p w14:paraId="7CFFF6C9" w14:textId="13B05482" w:rsidR="00C156A6" w:rsidRPr="000130FB" w:rsidRDefault="002211B2" w:rsidP="00C76ED8">
      <w:pPr>
        <w:pStyle w:val="Prrafodelista"/>
        <w:numPr>
          <w:ilvl w:val="0"/>
          <w:numId w:val="4"/>
        </w:numPr>
        <w:shd w:val="clear" w:color="auto" w:fill="FFFFFF"/>
        <w:spacing w:after="0" w:line="276" w:lineRule="auto"/>
        <w:jc w:val="both"/>
        <w:rPr>
          <w:rFonts w:eastAsia="Times New Roman" w:cstheme="minorHAnsi"/>
          <w:bCs/>
          <w:color w:val="000000"/>
          <w:szCs w:val="20"/>
          <w:lang w:eastAsia="es-CO"/>
        </w:rPr>
      </w:pPr>
      <w:r w:rsidRPr="000130FB">
        <w:rPr>
          <w:rFonts w:eastAsia="Times New Roman" w:cstheme="minorHAnsi"/>
          <w:bCs/>
          <w:color w:val="000000"/>
          <w:szCs w:val="20"/>
          <w:lang w:eastAsia="es-CO"/>
        </w:rPr>
        <w:t>ULTRACEM</w:t>
      </w:r>
      <w:r w:rsidR="00C46F28" w:rsidRPr="000130FB">
        <w:rPr>
          <w:rFonts w:eastAsia="Times New Roman" w:cstheme="minorHAnsi"/>
          <w:bCs/>
          <w:color w:val="000000"/>
          <w:szCs w:val="20"/>
          <w:lang w:eastAsia="es-CO"/>
        </w:rPr>
        <w:t xml:space="preserve"> no recibe en su</w:t>
      </w:r>
      <w:r w:rsidR="00642E36" w:rsidRPr="000130FB">
        <w:rPr>
          <w:rFonts w:eastAsia="Times New Roman" w:cstheme="minorHAnsi"/>
          <w:bCs/>
          <w:color w:val="000000"/>
          <w:szCs w:val="20"/>
          <w:lang w:eastAsia="es-CO"/>
        </w:rPr>
        <w:t>s</w:t>
      </w:r>
      <w:r w:rsidR="00C46F28" w:rsidRPr="000130FB">
        <w:rPr>
          <w:rFonts w:eastAsia="Times New Roman" w:cstheme="minorHAnsi"/>
          <w:bCs/>
          <w:color w:val="000000"/>
          <w:szCs w:val="20"/>
          <w:lang w:eastAsia="es-CO"/>
        </w:rPr>
        <w:t xml:space="preserve"> planta</w:t>
      </w:r>
      <w:r w:rsidR="00642E36" w:rsidRPr="000130FB">
        <w:rPr>
          <w:rFonts w:eastAsia="Times New Roman" w:cstheme="minorHAnsi"/>
          <w:bCs/>
          <w:color w:val="000000"/>
          <w:szCs w:val="20"/>
          <w:lang w:eastAsia="es-CO"/>
        </w:rPr>
        <w:t>s</w:t>
      </w:r>
      <w:r w:rsidR="00F4092A" w:rsidRPr="000130FB">
        <w:rPr>
          <w:rFonts w:eastAsia="Times New Roman" w:cstheme="minorHAnsi"/>
          <w:bCs/>
          <w:color w:val="000000"/>
          <w:szCs w:val="20"/>
          <w:lang w:eastAsia="es-CO"/>
        </w:rPr>
        <w:t xml:space="preserve"> o bodegas</w:t>
      </w:r>
      <w:r w:rsidR="00C46F28" w:rsidRPr="000130FB">
        <w:rPr>
          <w:rFonts w:eastAsia="Times New Roman" w:cstheme="minorHAnsi"/>
          <w:bCs/>
          <w:color w:val="000000"/>
          <w:szCs w:val="20"/>
          <w:lang w:eastAsia="es-CO"/>
        </w:rPr>
        <w:t xml:space="preserve"> devoluciones que no hayan sido gestionad</w:t>
      </w:r>
      <w:r w:rsidR="00F4092A" w:rsidRPr="000130FB">
        <w:rPr>
          <w:rFonts w:eastAsia="Times New Roman" w:cstheme="minorHAnsi"/>
          <w:bCs/>
          <w:color w:val="000000"/>
          <w:szCs w:val="20"/>
          <w:lang w:eastAsia="es-CO"/>
        </w:rPr>
        <w:t>as</w:t>
      </w:r>
      <w:r w:rsidR="00C46F28" w:rsidRPr="000130FB">
        <w:rPr>
          <w:rFonts w:eastAsia="Times New Roman" w:cstheme="minorHAnsi"/>
          <w:bCs/>
          <w:color w:val="000000"/>
          <w:szCs w:val="20"/>
          <w:lang w:eastAsia="es-CO"/>
        </w:rPr>
        <w:t xml:space="preserve"> y aprobadas</w:t>
      </w:r>
      <w:r w:rsidR="00F4092A" w:rsidRPr="000130FB">
        <w:rPr>
          <w:rFonts w:eastAsia="Times New Roman" w:cstheme="minorHAnsi"/>
          <w:bCs/>
          <w:color w:val="000000"/>
          <w:szCs w:val="20"/>
          <w:lang w:eastAsia="es-CO"/>
        </w:rPr>
        <w:t xml:space="preserve"> previamente</w:t>
      </w:r>
      <w:r w:rsidR="00C46F28" w:rsidRPr="000130FB">
        <w:rPr>
          <w:rFonts w:eastAsia="Times New Roman" w:cstheme="minorHAnsi"/>
          <w:bCs/>
          <w:color w:val="000000"/>
          <w:szCs w:val="20"/>
          <w:lang w:eastAsia="es-CO"/>
        </w:rPr>
        <w:t xml:space="preserve">. Las empresas de transporte contratadas por </w:t>
      </w:r>
      <w:r w:rsidR="00F4092A" w:rsidRPr="000130FB">
        <w:rPr>
          <w:rFonts w:eastAsia="Times New Roman" w:cstheme="minorHAnsi"/>
          <w:bCs/>
          <w:color w:val="000000"/>
          <w:szCs w:val="20"/>
          <w:lang w:eastAsia="es-CO"/>
        </w:rPr>
        <w:t>ULTRACEM</w:t>
      </w:r>
      <w:r w:rsidR="00C46F28" w:rsidRPr="000130FB">
        <w:rPr>
          <w:rFonts w:eastAsia="Times New Roman" w:cstheme="minorHAnsi"/>
          <w:bCs/>
          <w:color w:val="000000"/>
          <w:szCs w:val="20"/>
          <w:lang w:eastAsia="es-CO"/>
        </w:rPr>
        <w:t xml:space="preserve"> para realizar el traslado y carga de sus productos a sus distintos </w:t>
      </w:r>
      <w:r w:rsidR="00F4092A" w:rsidRPr="000130FB">
        <w:rPr>
          <w:rFonts w:eastAsia="Times New Roman" w:cstheme="minorHAnsi"/>
          <w:bCs/>
          <w:color w:val="000000"/>
          <w:szCs w:val="20"/>
          <w:lang w:eastAsia="es-CO"/>
        </w:rPr>
        <w:t>C</w:t>
      </w:r>
      <w:r w:rsidR="00C46F28" w:rsidRPr="000130FB">
        <w:rPr>
          <w:rFonts w:eastAsia="Times New Roman" w:cstheme="minorHAnsi"/>
          <w:bCs/>
          <w:color w:val="000000"/>
          <w:szCs w:val="20"/>
          <w:lang w:eastAsia="es-CO"/>
        </w:rPr>
        <w:t xml:space="preserve">lientes, no están autorizadas a recibir mercancías en devolución y en consecuencia no pueden trasladarla de regreso. En caso de recibirse una devolución </w:t>
      </w:r>
      <w:r w:rsidR="00C156A6" w:rsidRPr="000130FB">
        <w:rPr>
          <w:rFonts w:eastAsia="Times New Roman" w:cstheme="minorHAnsi"/>
          <w:bCs/>
          <w:color w:val="000000"/>
          <w:szCs w:val="20"/>
          <w:lang w:eastAsia="es-CO"/>
        </w:rPr>
        <w:t>sin aprobación</w:t>
      </w:r>
      <w:r w:rsidR="00C46F28" w:rsidRPr="000130FB">
        <w:rPr>
          <w:rFonts w:eastAsia="Times New Roman" w:cstheme="minorHAnsi"/>
          <w:bCs/>
          <w:color w:val="000000"/>
          <w:szCs w:val="20"/>
          <w:lang w:eastAsia="es-CO"/>
        </w:rPr>
        <w:t xml:space="preserve">, se hará </w:t>
      </w:r>
      <w:r w:rsidR="00642E36" w:rsidRPr="000130FB">
        <w:rPr>
          <w:rFonts w:eastAsia="Times New Roman" w:cstheme="minorHAnsi"/>
          <w:bCs/>
          <w:color w:val="000000"/>
          <w:szCs w:val="20"/>
          <w:lang w:eastAsia="es-CO"/>
        </w:rPr>
        <w:t xml:space="preserve">bajo </w:t>
      </w:r>
      <w:r w:rsidR="00C46F28" w:rsidRPr="000130FB">
        <w:rPr>
          <w:rFonts w:eastAsia="Times New Roman" w:cstheme="minorHAnsi"/>
          <w:bCs/>
          <w:color w:val="000000"/>
          <w:szCs w:val="20"/>
          <w:lang w:eastAsia="es-CO"/>
        </w:rPr>
        <w:t xml:space="preserve">la condición de “Sujeto a </w:t>
      </w:r>
      <w:r w:rsidR="00C156A6" w:rsidRPr="000130FB">
        <w:rPr>
          <w:rFonts w:eastAsia="Times New Roman" w:cstheme="minorHAnsi"/>
          <w:bCs/>
          <w:color w:val="000000"/>
          <w:szCs w:val="20"/>
          <w:lang w:eastAsia="es-CO"/>
        </w:rPr>
        <w:t>R</w:t>
      </w:r>
      <w:r w:rsidR="00C46F28" w:rsidRPr="000130FB">
        <w:rPr>
          <w:rFonts w:eastAsia="Times New Roman" w:cstheme="minorHAnsi"/>
          <w:bCs/>
          <w:color w:val="000000"/>
          <w:szCs w:val="20"/>
          <w:lang w:eastAsia="es-CO"/>
        </w:rPr>
        <w:t xml:space="preserve">evisión” y se le indicará al </w:t>
      </w:r>
      <w:r w:rsidR="00C156A6" w:rsidRPr="000130FB">
        <w:rPr>
          <w:rFonts w:eastAsia="Times New Roman" w:cstheme="minorHAnsi"/>
          <w:bCs/>
          <w:color w:val="000000"/>
          <w:szCs w:val="20"/>
          <w:lang w:eastAsia="es-CO"/>
        </w:rPr>
        <w:t>C</w:t>
      </w:r>
      <w:r w:rsidR="00C46F28" w:rsidRPr="000130FB">
        <w:rPr>
          <w:rFonts w:eastAsia="Times New Roman" w:cstheme="minorHAnsi"/>
          <w:bCs/>
          <w:color w:val="000000"/>
          <w:szCs w:val="20"/>
          <w:lang w:eastAsia="es-CO"/>
        </w:rPr>
        <w:t xml:space="preserve">liente la forma de hacer la devolución. </w:t>
      </w:r>
    </w:p>
    <w:p w14:paraId="7DDFBAF1" w14:textId="6501B222" w:rsidR="00114AF7" w:rsidRPr="00CB264B" w:rsidRDefault="002163C3" w:rsidP="00C76ED8">
      <w:pPr>
        <w:pStyle w:val="Prrafodelista"/>
        <w:numPr>
          <w:ilvl w:val="0"/>
          <w:numId w:val="4"/>
        </w:numPr>
        <w:shd w:val="clear" w:color="auto" w:fill="FFFFFF"/>
        <w:spacing w:after="0" w:line="276" w:lineRule="auto"/>
        <w:jc w:val="both"/>
        <w:rPr>
          <w:rFonts w:eastAsia="Times New Roman" w:cstheme="minorHAnsi"/>
          <w:color w:val="000000"/>
          <w:szCs w:val="20"/>
          <w:lang w:eastAsia="es-CO"/>
        </w:rPr>
      </w:pPr>
      <w:r w:rsidRPr="00CB264B">
        <w:rPr>
          <w:rFonts w:eastAsia="Times New Roman" w:cstheme="minorHAnsi"/>
          <w:color w:val="000000"/>
          <w:szCs w:val="20"/>
          <w:lang w:eastAsia="es-CO"/>
        </w:rPr>
        <w:t>E</w:t>
      </w:r>
      <w:r w:rsidR="00C46F28" w:rsidRPr="00CB264B">
        <w:rPr>
          <w:rFonts w:eastAsia="Times New Roman" w:cstheme="minorHAnsi"/>
          <w:color w:val="000000"/>
          <w:szCs w:val="20"/>
          <w:lang w:eastAsia="es-CO"/>
        </w:rPr>
        <w:t>l producto que se pretenda devolver no</w:t>
      </w:r>
      <w:r w:rsidRPr="00CB264B">
        <w:rPr>
          <w:rFonts w:eastAsia="Times New Roman" w:cstheme="minorHAnsi"/>
          <w:color w:val="000000"/>
          <w:szCs w:val="20"/>
          <w:lang w:eastAsia="es-CO"/>
        </w:rPr>
        <w:t xml:space="preserve"> debe</w:t>
      </w:r>
      <w:r w:rsidR="00C46F28" w:rsidRPr="00CB264B">
        <w:rPr>
          <w:rFonts w:eastAsia="Times New Roman" w:cstheme="minorHAnsi"/>
          <w:color w:val="000000"/>
          <w:szCs w:val="20"/>
          <w:lang w:eastAsia="es-CO"/>
        </w:rPr>
        <w:t xml:space="preserve"> estar vencido al momento de su devolución</w:t>
      </w:r>
      <w:r w:rsidR="008344EF" w:rsidRPr="00CB264B">
        <w:rPr>
          <w:rFonts w:eastAsia="Times New Roman" w:cstheme="minorHAnsi"/>
          <w:color w:val="000000"/>
          <w:szCs w:val="20"/>
          <w:lang w:eastAsia="es-CO"/>
        </w:rPr>
        <w:t>.</w:t>
      </w:r>
      <w:r w:rsidRPr="00CB264B">
        <w:rPr>
          <w:rFonts w:eastAsia="Times New Roman" w:cstheme="minorHAnsi"/>
          <w:color w:val="000000"/>
          <w:szCs w:val="20"/>
          <w:lang w:eastAsia="es-CO"/>
        </w:rPr>
        <w:t xml:space="preserve"> </w:t>
      </w:r>
      <w:r w:rsidR="00C46F28" w:rsidRPr="00CB264B">
        <w:rPr>
          <w:rFonts w:eastAsia="Times New Roman" w:cstheme="minorHAnsi"/>
          <w:color w:val="000000"/>
          <w:szCs w:val="20"/>
          <w:lang w:eastAsia="es-CO"/>
        </w:rPr>
        <w:t xml:space="preserve">Aceptada la devolución, </w:t>
      </w:r>
      <w:r w:rsidR="00E40A88" w:rsidRPr="00CB264B">
        <w:rPr>
          <w:rFonts w:eastAsia="Times New Roman" w:cstheme="minorHAnsi"/>
          <w:color w:val="000000"/>
          <w:szCs w:val="20"/>
          <w:lang w:eastAsia="es-CO"/>
        </w:rPr>
        <w:t>ULTRACEM</w:t>
      </w:r>
      <w:r w:rsidR="00C46F28" w:rsidRPr="00CB264B">
        <w:rPr>
          <w:rFonts w:eastAsia="Times New Roman" w:cstheme="minorHAnsi"/>
          <w:color w:val="000000"/>
          <w:szCs w:val="20"/>
          <w:lang w:eastAsia="es-CO"/>
        </w:rPr>
        <w:t xml:space="preserve"> generar</w:t>
      </w:r>
      <w:r w:rsidR="004A46F4" w:rsidRPr="00CB264B">
        <w:rPr>
          <w:rFonts w:eastAsia="Times New Roman" w:cstheme="minorHAnsi"/>
          <w:color w:val="000000"/>
          <w:szCs w:val="20"/>
          <w:lang w:eastAsia="es-CO"/>
        </w:rPr>
        <w:t>á</w:t>
      </w:r>
      <w:r w:rsidR="00C46F28" w:rsidRPr="00CB264B">
        <w:rPr>
          <w:rFonts w:eastAsia="Times New Roman" w:cstheme="minorHAnsi"/>
          <w:color w:val="000000"/>
          <w:szCs w:val="20"/>
          <w:lang w:eastAsia="es-CO"/>
        </w:rPr>
        <w:t xml:space="preserve"> la nota crédito por el monto equivalente al del precio pagado por el </w:t>
      </w:r>
      <w:r w:rsidR="003344A2" w:rsidRPr="00CB264B">
        <w:rPr>
          <w:rFonts w:eastAsia="Times New Roman" w:cstheme="minorHAnsi"/>
          <w:color w:val="000000"/>
          <w:szCs w:val="20"/>
          <w:lang w:eastAsia="es-CO"/>
        </w:rPr>
        <w:t>Cliente</w:t>
      </w:r>
      <w:r w:rsidR="00C46F28" w:rsidRPr="00CB264B">
        <w:rPr>
          <w:rFonts w:eastAsia="Times New Roman" w:cstheme="minorHAnsi"/>
          <w:color w:val="000000"/>
          <w:szCs w:val="20"/>
          <w:lang w:eastAsia="es-CO"/>
        </w:rPr>
        <w:t xml:space="preserve"> en la factura correspondiente. </w:t>
      </w:r>
      <w:r w:rsidR="00BF12B3" w:rsidRPr="00CB264B">
        <w:rPr>
          <w:rFonts w:eastAsia="Times New Roman" w:cstheme="minorHAnsi"/>
          <w:color w:val="000000"/>
          <w:szCs w:val="20"/>
          <w:lang w:eastAsia="es-CO"/>
        </w:rPr>
        <w:t xml:space="preserve">En caso de requerir </w:t>
      </w:r>
      <w:r w:rsidR="003D1E41" w:rsidRPr="00CB264B">
        <w:rPr>
          <w:rFonts w:eastAsia="Times New Roman" w:cstheme="minorHAnsi"/>
          <w:color w:val="000000"/>
          <w:szCs w:val="20"/>
          <w:lang w:eastAsia="es-CO"/>
        </w:rPr>
        <w:t xml:space="preserve">el producto </w:t>
      </w:r>
      <w:r w:rsidR="002B7BB1" w:rsidRPr="00CB264B">
        <w:rPr>
          <w:rFonts w:eastAsia="Times New Roman" w:cstheme="minorHAnsi"/>
          <w:color w:val="000000"/>
          <w:szCs w:val="20"/>
          <w:lang w:eastAsia="es-CO"/>
        </w:rPr>
        <w:t xml:space="preserve">se generará un nuevo pedido </w:t>
      </w:r>
      <w:r w:rsidR="00F80BEB" w:rsidRPr="00CB264B">
        <w:rPr>
          <w:rFonts w:eastAsia="Times New Roman" w:cstheme="minorHAnsi"/>
          <w:color w:val="000000"/>
          <w:szCs w:val="20"/>
          <w:lang w:eastAsia="es-CO"/>
        </w:rPr>
        <w:t>a solicitud del cliente el cual cruzará con la nota contable generada</w:t>
      </w:r>
      <w:r w:rsidR="00CB264B" w:rsidRPr="00CB264B">
        <w:rPr>
          <w:rFonts w:eastAsia="Times New Roman" w:cstheme="minorHAnsi"/>
          <w:color w:val="000000"/>
          <w:szCs w:val="20"/>
          <w:lang w:eastAsia="es-CO"/>
        </w:rPr>
        <w:t xml:space="preserve"> al momento de la devolución.</w:t>
      </w:r>
    </w:p>
    <w:p w14:paraId="79AD6E9C" w14:textId="7FC9E37A" w:rsidR="00921C61" w:rsidRDefault="00C46F28" w:rsidP="00C76ED8">
      <w:pPr>
        <w:pStyle w:val="Prrafodelista"/>
        <w:numPr>
          <w:ilvl w:val="0"/>
          <w:numId w:val="4"/>
        </w:numPr>
        <w:shd w:val="clear" w:color="auto" w:fill="FFFFFF"/>
        <w:spacing w:after="0" w:line="276" w:lineRule="auto"/>
        <w:jc w:val="both"/>
        <w:rPr>
          <w:rFonts w:eastAsia="Times New Roman" w:cstheme="minorHAnsi"/>
          <w:color w:val="000000"/>
          <w:szCs w:val="20"/>
          <w:lang w:eastAsia="es-CO"/>
        </w:rPr>
      </w:pPr>
      <w:r w:rsidRPr="00C46F28">
        <w:rPr>
          <w:rFonts w:eastAsia="Times New Roman" w:cstheme="minorHAnsi"/>
          <w:color w:val="000000"/>
          <w:szCs w:val="20"/>
          <w:lang w:eastAsia="es-CO"/>
        </w:rPr>
        <w:t xml:space="preserve">No generarán responsabilidad para </w:t>
      </w:r>
      <w:r w:rsidR="00F8091F">
        <w:rPr>
          <w:rFonts w:eastAsia="Times New Roman" w:cstheme="minorHAnsi"/>
          <w:color w:val="000000"/>
          <w:szCs w:val="20"/>
          <w:lang w:eastAsia="es-CO"/>
        </w:rPr>
        <w:t>ULTRACEM</w:t>
      </w:r>
      <w:r w:rsidRPr="00C46F28">
        <w:rPr>
          <w:rFonts w:eastAsia="Times New Roman" w:cstheme="minorHAnsi"/>
          <w:color w:val="000000"/>
          <w:szCs w:val="20"/>
          <w:lang w:eastAsia="es-CO"/>
        </w:rPr>
        <w:t xml:space="preserve"> las modificaciones en el plazo de entrega de los productos por caso fortuito o fuerza mayor, o cualquier otra causa no imputable a ella, tales como catástrofes naturales, conmociones públicas, huelgas</w:t>
      </w:r>
      <w:r w:rsidR="0053139B">
        <w:rPr>
          <w:rFonts w:eastAsia="Times New Roman" w:cstheme="minorHAnsi"/>
          <w:color w:val="000000"/>
          <w:szCs w:val="20"/>
          <w:lang w:eastAsia="es-CO"/>
        </w:rPr>
        <w:t>, paros</w:t>
      </w:r>
      <w:r w:rsidRPr="00C46F28">
        <w:rPr>
          <w:rFonts w:eastAsia="Times New Roman" w:cstheme="minorHAnsi"/>
          <w:color w:val="000000"/>
          <w:szCs w:val="20"/>
          <w:lang w:eastAsia="es-CO"/>
        </w:rPr>
        <w:t xml:space="preserve"> u otros</w:t>
      </w:r>
      <w:r w:rsidR="00F8091F">
        <w:rPr>
          <w:rFonts w:eastAsia="Times New Roman" w:cstheme="minorHAnsi"/>
          <w:color w:val="000000"/>
          <w:szCs w:val="20"/>
          <w:lang w:eastAsia="es-CO"/>
        </w:rPr>
        <w:t xml:space="preserve"> eventos </w:t>
      </w:r>
      <w:r w:rsidR="0053139B">
        <w:rPr>
          <w:rFonts w:eastAsia="Times New Roman" w:cstheme="minorHAnsi"/>
          <w:color w:val="000000"/>
          <w:szCs w:val="20"/>
          <w:lang w:eastAsia="es-CO"/>
        </w:rPr>
        <w:t>no controlables por ULTRACEM.</w:t>
      </w:r>
    </w:p>
    <w:p w14:paraId="32B0FEB8" w14:textId="642A5F9D" w:rsidR="008C1A4D" w:rsidRPr="0038087B" w:rsidRDefault="00135FA7" w:rsidP="00C76ED8">
      <w:pPr>
        <w:pStyle w:val="Prrafodelista"/>
        <w:numPr>
          <w:ilvl w:val="0"/>
          <w:numId w:val="4"/>
        </w:numPr>
        <w:shd w:val="clear" w:color="auto" w:fill="FFFFFF"/>
        <w:spacing w:after="0" w:line="276" w:lineRule="auto"/>
        <w:jc w:val="both"/>
        <w:rPr>
          <w:rFonts w:cstheme="minorHAnsi"/>
          <w:sz w:val="24"/>
        </w:rPr>
      </w:pPr>
      <w:r w:rsidRPr="00315BAD">
        <w:rPr>
          <w:rFonts w:eastAsia="Times New Roman" w:cstheme="minorHAnsi"/>
          <w:color w:val="000000"/>
          <w:szCs w:val="20"/>
          <w:lang w:eastAsia="es-CO"/>
        </w:rPr>
        <w:t>ULTRACEM</w:t>
      </w:r>
      <w:r w:rsidR="00B42D06" w:rsidRPr="00315BAD">
        <w:rPr>
          <w:rFonts w:eastAsia="Times New Roman" w:cstheme="minorHAnsi"/>
          <w:color w:val="000000"/>
          <w:szCs w:val="20"/>
          <w:lang w:eastAsia="es-CO"/>
        </w:rPr>
        <w:t xml:space="preserve"> se responsabiliza únicamente por los productos suministrados, en los términos y condiciones establecidos en la respectiva </w:t>
      </w:r>
      <w:r w:rsidRPr="00315BAD">
        <w:rPr>
          <w:rFonts w:eastAsia="Times New Roman" w:cstheme="minorHAnsi"/>
          <w:color w:val="000000"/>
          <w:szCs w:val="20"/>
          <w:lang w:eastAsia="es-CO"/>
        </w:rPr>
        <w:t>h</w:t>
      </w:r>
      <w:r w:rsidR="00B42D06" w:rsidRPr="00315BAD">
        <w:rPr>
          <w:rFonts w:eastAsia="Times New Roman" w:cstheme="minorHAnsi"/>
          <w:color w:val="000000"/>
          <w:szCs w:val="20"/>
          <w:lang w:eastAsia="es-CO"/>
        </w:rPr>
        <w:t xml:space="preserve">oja </w:t>
      </w:r>
      <w:r w:rsidR="004C7A07" w:rsidRPr="00315BAD">
        <w:rPr>
          <w:rFonts w:eastAsia="Times New Roman" w:cstheme="minorHAnsi"/>
          <w:color w:val="000000"/>
          <w:szCs w:val="20"/>
          <w:lang w:eastAsia="es-CO"/>
        </w:rPr>
        <w:t>t</w:t>
      </w:r>
      <w:r w:rsidR="00B42D06" w:rsidRPr="00315BAD">
        <w:rPr>
          <w:rFonts w:eastAsia="Times New Roman" w:cstheme="minorHAnsi"/>
          <w:color w:val="000000"/>
          <w:szCs w:val="20"/>
          <w:lang w:eastAsia="es-CO"/>
        </w:rPr>
        <w:t>écnica y de seguridad de cada producto</w:t>
      </w:r>
      <w:r w:rsidR="000F5A03">
        <w:rPr>
          <w:rFonts w:eastAsia="Times New Roman" w:cstheme="minorHAnsi"/>
          <w:color w:val="000000"/>
          <w:szCs w:val="20"/>
          <w:lang w:eastAsia="es-CO"/>
        </w:rPr>
        <w:t xml:space="preserve"> o especificaciones </w:t>
      </w:r>
      <w:r w:rsidR="00F901DF">
        <w:rPr>
          <w:rFonts w:eastAsia="Times New Roman" w:cstheme="minorHAnsi"/>
          <w:color w:val="000000"/>
          <w:szCs w:val="20"/>
          <w:lang w:eastAsia="es-CO"/>
        </w:rPr>
        <w:t xml:space="preserve">que ULTRACEM y el cliente </w:t>
      </w:r>
      <w:r w:rsidR="00421F6A">
        <w:rPr>
          <w:rFonts w:eastAsia="Times New Roman" w:cstheme="minorHAnsi"/>
          <w:color w:val="000000"/>
          <w:szCs w:val="20"/>
          <w:lang w:eastAsia="es-CO"/>
        </w:rPr>
        <w:t>acuerden.</w:t>
      </w:r>
    </w:p>
    <w:p w14:paraId="35873D5E" w14:textId="77777777" w:rsidR="00433B7C" w:rsidRPr="00F37E07" w:rsidRDefault="00E86997" w:rsidP="0027508B">
      <w:pPr>
        <w:pStyle w:val="Prrafodelista"/>
        <w:numPr>
          <w:ilvl w:val="0"/>
          <w:numId w:val="4"/>
        </w:numPr>
        <w:shd w:val="clear" w:color="auto" w:fill="FFFFFF"/>
        <w:spacing w:after="0" w:line="276" w:lineRule="auto"/>
        <w:jc w:val="both"/>
        <w:rPr>
          <w:rFonts w:cstheme="minorHAnsi"/>
          <w:szCs w:val="20"/>
        </w:rPr>
      </w:pPr>
      <w:r w:rsidRPr="00F37E07">
        <w:rPr>
          <w:rFonts w:cstheme="minorHAnsi"/>
          <w:szCs w:val="20"/>
        </w:rPr>
        <w:t>El cliente debe tener en cuenta las siguientes condiciones de entrega del concreto. En caso de que no se cumpla alguna de estas condiciones, ULTRACEM no estará en obligación de entregar el producto:</w:t>
      </w:r>
    </w:p>
    <w:p w14:paraId="11B5EC7D" w14:textId="77777777" w:rsidR="000E1539" w:rsidRPr="00F37E07" w:rsidRDefault="00E86997" w:rsidP="0027508B">
      <w:pPr>
        <w:pStyle w:val="Prrafodelista"/>
        <w:numPr>
          <w:ilvl w:val="1"/>
          <w:numId w:val="4"/>
        </w:numPr>
        <w:jc w:val="both"/>
        <w:rPr>
          <w:rFonts w:cstheme="minorHAnsi"/>
          <w:szCs w:val="20"/>
        </w:rPr>
      </w:pPr>
      <w:r w:rsidRPr="00F37E07">
        <w:rPr>
          <w:rFonts w:cstheme="minorHAnsi"/>
          <w:szCs w:val="20"/>
        </w:rPr>
        <w:t xml:space="preserve">Garantizar un acceso pavimentado o una superficie afirmada con anchos de vía mayores a 7 metros; que no sean pendientes pronunciadas con presencia de zanjas, </w:t>
      </w:r>
      <w:r w:rsidRPr="00F37E07">
        <w:rPr>
          <w:rFonts w:cstheme="minorHAnsi"/>
          <w:szCs w:val="20"/>
        </w:rPr>
        <w:lastRenderedPageBreak/>
        <w:t xml:space="preserve">excavaciones y desniveles peligrosos en la zona donde se va a ubicar el </w:t>
      </w:r>
      <w:r w:rsidR="00433B7C" w:rsidRPr="00F37E07">
        <w:rPr>
          <w:rFonts w:cstheme="minorHAnsi"/>
          <w:szCs w:val="20"/>
        </w:rPr>
        <w:t xml:space="preserve">vehículo tipo </w:t>
      </w:r>
      <w:r w:rsidR="004867CD" w:rsidRPr="00F37E07">
        <w:rPr>
          <w:rFonts w:cstheme="minorHAnsi"/>
          <w:szCs w:val="20"/>
        </w:rPr>
        <w:t>mixer</w:t>
      </w:r>
      <w:r w:rsidR="00433B7C" w:rsidRPr="00F37E07">
        <w:rPr>
          <w:rFonts w:cstheme="minorHAnsi"/>
          <w:szCs w:val="20"/>
        </w:rPr>
        <w:t>.</w:t>
      </w:r>
    </w:p>
    <w:p w14:paraId="0F0064AA" w14:textId="77777777" w:rsidR="000E1539" w:rsidRPr="00F37E07" w:rsidRDefault="00E86997" w:rsidP="0027508B">
      <w:pPr>
        <w:pStyle w:val="Prrafodelista"/>
        <w:numPr>
          <w:ilvl w:val="1"/>
          <w:numId w:val="4"/>
        </w:numPr>
        <w:jc w:val="both"/>
        <w:rPr>
          <w:rFonts w:cstheme="minorHAnsi"/>
          <w:szCs w:val="20"/>
        </w:rPr>
      </w:pPr>
      <w:r w:rsidRPr="00F37E07">
        <w:rPr>
          <w:rFonts w:cstheme="minorHAnsi"/>
          <w:szCs w:val="20"/>
        </w:rPr>
        <w:t>El cliente debe disponer en el lugar donde se realizará el descargue del concreto los elementos necesarios para recoger y evitar desperdicios en la vía pública.</w:t>
      </w:r>
    </w:p>
    <w:p w14:paraId="251361FE" w14:textId="77777777" w:rsidR="0027508B" w:rsidRPr="00F37E07" w:rsidRDefault="000E1539" w:rsidP="0027508B">
      <w:pPr>
        <w:pStyle w:val="Prrafodelista"/>
        <w:numPr>
          <w:ilvl w:val="1"/>
          <w:numId w:val="4"/>
        </w:numPr>
        <w:jc w:val="both"/>
        <w:rPr>
          <w:rFonts w:cstheme="minorHAnsi"/>
          <w:szCs w:val="20"/>
        </w:rPr>
      </w:pPr>
      <w:r w:rsidRPr="00F37E07">
        <w:rPr>
          <w:rFonts w:cstheme="minorHAnsi"/>
          <w:szCs w:val="20"/>
        </w:rPr>
        <w:t>El</w:t>
      </w:r>
      <w:r w:rsidR="00E86997" w:rsidRPr="00F37E07">
        <w:rPr>
          <w:rFonts w:cstheme="minorHAnsi"/>
          <w:szCs w:val="20"/>
        </w:rPr>
        <w:t xml:space="preserve"> cliente será responsable por obtener los permisos para tránsito de maquinaria pesada en las zonas en las que se requiera. </w:t>
      </w:r>
    </w:p>
    <w:p w14:paraId="69DB6C61" w14:textId="387F1F9C" w:rsidR="00DD2592" w:rsidRPr="00F37E07" w:rsidRDefault="00E86997" w:rsidP="0027508B">
      <w:pPr>
        <w:pStyle w:val="Prrafodelista"/>
        <w:numPr>
          <w:ilvl w:val="1"/>
          <w:numId w:val="4"/>
        </w:numPr>
        <w:jc w:val="both"/>
        <w:rPr>
          <w:rFonts w:cstheme="minorHAnsi"/>
          <w:szCs w:val="20"/>
        </w:rPr>
      </w:pPr>
      <w:r w:rsidRPr="00F37E07">
        <w:rPr>
          <w:rFonts w:cstheme="minorHAnsi"/>
          <w:szCs w:val="20"/>
        </w:rPr>
        <w:t>El cliente deberá recibir los productos en la obra, contando con una persona facultada para verificar la cantidad o volumen de los productos entregados.</w:t>
      </w:r>
    </w:p>
    <w:p w14:paraId="3412E3F4" w14:textId="473AD9A6" w:rsidR="0027508B" w:rsidRPr="00DD2592" w:rsidRDefault="00E86997" w:rsidP="009105C0">
      <w:pPr>
        <w:pStyle w:val="Prrafodelista"/>
        <w:numPr>
          <w:ilvl w:val="1"/>
          <w:numId w:val="4"/>
        </w:numPr>
        <w:jc w:val="both"/>
        <w:rPr>
          <w:rFonts w:cstheme="minorHAnsi"/>
          <w:szCs w:val="20"/>
        </w:rPr>
      </w:pPr>
      <w:r w:rsidRPr="00DD2592">
        <w:rPr>
          <w:rFonts w:cstheme="minorHAnsi"/>
          <w:szCs w:val="20"/>
        </w:rPr>
        <w:t xml:space="preserve">Firmar las remisiones, facturas u otros documentos comerciales que expida ULTRACEM y que correspondan a los productos suministrados, en señal de recibo de </w:t>
      </w:r>
      <w:r w:rsidR="00C839EC" w:rsidRPr="00DD2592">
        <w:rPr>
          <w:rFonts w:cstheme="minorHAnsi"/>
          <w:szCs w:val="20"/>
        </w:rPr>
        <w:t>estos.</w:t>
      </w:r>
    </w:p>
    <w:p w14:paraId="4F0BA7A9" w14:textId="4D526BE9" w:rsidR="00E86997" w:rsidRPr="00A30307" w:rsidRDefault="00E86997" w:rsidP="00FB5877">
      <w:pPr>
        <w:pStyle w:val="Prrafodelista"/>
        <w:numPr>
          <w:ilvl w:val="0"/>
          <w:numId w:val="4"/>
        </w:numPr>
        <w:shd w:val="clear" w:color="auto" w:fill="FFFFFF"/>
        <w:spacing w:after="0" w:line="276" w:lineRule="auto"/>
        <w:jc w:val="both"/>
        <w:rPr>
          <w:rFonts w:cstheme="minorHAnsi"/>
          <w:szCs w:val="20"/>
        </w:rPr>
      </w:pPr>
      <w:r w:rsidRPr="00A30307">
        <w:rPr>
          <w:rFonts w:cstheme="minorHAnsi"/>
          <w:szCs w:val="20"/>
        </w:rPr>
        <w:t xml:space="preserve"> El volumen mínimo de concreto a programar es de tres metros cúbicos (3 m3). En todo caso, si el volumen programado es inferior a siete metros cúbicos (7 m3), se cobrará una tarifa adicional </w:t>
      </w:r>
      <w:r w:rsidR="008437E6" w:rsidRPr="00A30307">
        <w:rPr>
          <w:rFonts w:cstheme="minorHAnsi"/>
          <w:szCs w:val="20"/>
        </w:rPr>
        <w:t>que se le informará en la fecha de la programación del pedido.</w:t>
      </w:r>
    </w:p>
    <w:p w14:paraId="29D2DF57" w14:textId="21DE15C7" w:rsidR="0038087B" w:rsidRDefault="00E86997" w:rsidP="00E86997">
      <w:pPr>
        <w:pStyle w:val="Prrafodelista"/>
        <w:numPr>
          <w:ilvl w:val="0"/>
          <w:numId w:val="4"/>
        </w:numPr>
        <w:shd w:val="clear" w:color="auto" w:fill="FFFFFF"/>
        <w:spacing w:after="0" w:line="276" w:lineRule="auto"/>
        <w:jc w:val="both"/>
        <w:rPr>
          <w:rFonts w:cstheme="minorHAnsi"/>
          <w:szCs w:val="20"/>
        </w:rPr>
      </w:pPr>
      <w:r w:rsidRPr="00A30307">
        <w:rPr>
          <w:rFonts w:cstheme="minorHAnsi"/>
          <w:szCs w:val="20"/>
        </w:rPr>
        <w:t xml:space="preserve">En caso de que el cliente no pueda recibir en el lugar dispuesto para el descargue del concreto todo el volumen que programó, ULTRACEM prestará el servicio de concreto devuelto, el cual </w:t>
      </w:r>
      <w:r w:rsidR="00365E29">
        <w:rPr>
          <w:rFonts w:cstheme="minorHAnsi"/>
          <w:szCs w:val="20"/>
        </w:rPr>
        <w:t xml:space="preserve">será facturado </w:t>
      </w:r>
      <w:r w:rsidR="00BD5761">
        <w:rPr>
          <w:rFonts w:cstheme="minorHAnsi"/>
          <w:szCs w:val="20"/>
        </w:rPr>
        <w:t>de manera independiente al valor del producto solicitado.</w:t>
      </w:r>
    </w:p>
    <w:p w14:paraId="3DEBED55" w14:textId="0F3CAB15" w:rsidR="00504F1C" w:rsidRPr="00504F1C" w:rsidRDefault="00504F1C" w:rsidP="00504F1C">
      <w:pPr>
        <w:pStyle w:val="Prrafodelista"/>
        <w:numPr>
          <w:ilvl w:val="0"/>
          <w:numId w:val="4"/>
        </w:numPr>
        <w:shd w:val="clear" w:color="auto" w:fill="FFFFFF"/>
        <w:spacing w:after="0" w:line="276" w:lineRule="auto"/>
        <w:jc w:val="both"/>
        <w:rPr>
          <w:rFonts w:cstheme="minorHAnsi"/>
          <w:szCs w:val="20"/>
        </w:rPr>
      </w:pPr>
      <w:r w:rsidRPr="00504F1C">
        <w:rPr>
          <w:rFonts w:cstheme="minorHAnsi"/>
          <w:szCs w:val="20"/>
        </w:rPr>
        <w:t>La recepción del concreto debe realizarse inmediatamente después de llegado el camión a la obra, exigiendo previo al descargue el comprobante de entrega, para verificar la siguiente información:</w:t>
      </w:r>
    </w:p>
    <w:p w14:paraId="6839E7F3" w14:textId="534DFC0E" w:rsidR="00504F1C" w:rsidRPr="00504F1C" w:rsidRDefault="00504F1C" w:rsidP="00504F1C">
      <w:pPr>
        <w:pStyle w:val="Prrafodelista"/>
        <w:numPr>
          <w:ilvl w:val="0"/>
          <w:numId w:val="6"/>
        </w:numPr>
        <w:shd w:val="clear" w:color="auto" w:fill="FFFFFF"/>
        <w:spacing w:after="0" w:line="276" w:lineRule="auto"/>
        <w:jc w:val="both"/>
        <w:rPr>
          <w:rFonts w:cstheme="minorHAnsi"/>
          <w:szCs w:val="20"/>
        </w:rPr>
      </w:pPr>
      <w:r w:rsidRPr="00504F1C">
        <w:rPr>
          <w:rFonts w:cstheme="minorHAnsi"/>
          <w:szCs w:val="20"/>
        </w:rPr>
        <w:t>Fecha.</w:t>
      </w:r>
    </w:p>
    <w:p w14:paraId="1084417A" w14:textId="77777777" w:rsidR="00504F1C" w:rsidRPr="00504F1C" w:rsidRDefault="00504F1C" w:rsidP="00504F1C">
      <w:pPr>
        <w:pStyle w:val="Prrafodelista"/>
        <w:numPr>
          <w:ilvl w:val="0"/>
          <w:numId w:val="6"/>
        </w:numPr>
        <w:shd w:val="clear" w:color="auto" w:fill="FFFFFF"/>
        <w:spacing w:after="0" w:line="276" w:lineRule="auto"/>
        <w:jc w:val="both"/>
        <w:rPr>
          <w:rFonts w:cstheme="minorHAnsi"/>
          <w:szCs w:val="20"/>
        </w:rPr>
      </w:pPr>
      <w:r w:rsidRPr="00504F1C">
        <w:rPr>
          <w:rFonts w:cstheme="minorHAnsi"/>
          <w:szCs w:val="20"/>
        </w:rPr>
        <w:t>Identificación de la obra y del comprador.</w:t>
      </w:r>
    </w:p>
    <w:p w14:paraId="3CD0A3E3" w14:textId="77777777" w:rsidR="00504F1C" w:rsidRPr="00504F1C" w:rsidRDefault="00504F1C" w:rsidP="00504F1C">
      <w:pPr>
        <w:pStyle w:val="Prrafodelista"/>
        <w:numPr>
          <w:ilvl w:val="0"/>
          <w:numId w:val="6"/>
        </w:numPr>
        <w:shd w:val="clear" w:color="auto" w:fill="FFFFFF"/>
        <w:spacing w:after="0" w:line="276" w:lineRule="auto"/>
        <w:jc w:val="both"/>
        <w:rPr>
          <w:rFonts w:cstheme="minorHAnsi"/>
          <w:szCs w:val="20"/>
        </w:rPr>
      </w:pPr>
      <w:r w:rsidRPr="00504F1C">
        <w:rPr>
          <w:rFonts w:cstheme="minorHAnsi"/>
          <w:szCs w:val="20"/>
        </w:rPr>
        <w:t>Descripción del producto.</w:t>
      </w:r>
    </w:p>
    <w:p w14:paraId="2B2C08A5" w14:textId="77777777" w:rsidR="00504F1C" w:rsidRPr="00504F1C" w:rsidRDefault="00504F1C" w:rsidP="00504F1C">
      <w:pPr>
        <w:pStyle w:val="Prrafodelista"/>
        <w:numPr>
          <w:ilvl w:val="0"/>
          <w:numId w:val="6"/>
        </w:numPr>
        <w:shd w:val="clear" w:color="auto" w:fill="FFFFFF"/>
        <w:spacing w:after="0" w:line="276" w:lineRule="auto"/>
        <w:jc w:val="both"/>
        <w:rPr>
          <w:rFonts w:cstheme="minorHAnsi"/>
          <w:szCs w:val="20"/>
        </w:rPr>
      </w:pPr>
      <w:r w:rsidRPr="00504F1C">
        <w:rPr>
          <w:rFonts w:cstheme="minorHAnsi"/>
          <w:szCs w:val="20"/>
        </w:rPr>
        <w:t>Volumen y Resistencia.</w:t>
      </w:r>
    </w:p>
    <w:p w14:paraId="535458DD" w14:textId="77777777" w:rsidR="00504F1C" w:rsidRPr="00504F1C" w:rsidRDefault="00504F1C" w:rsidP="00504F1C">
      <w:pPr>
        <w:pStyle w:val="Prrafodelista"/>
        <w:numPr>
          <w:ilvl w:val="0"/>
          <w:numId w:val="6"/>
        </w:numPr>
        <w:shd w:val="clear" w:color="auto" w:fill="FFFFFF"/>
        <w:spacing w:after="0" w:line="276" w:lineRule="auto"/>
        <w:jc w:val="both"/>
        <w:rPr>
          <w:rFonts w:cstheme="minorHAnsi"/>
          <w:szCs w:val="20"/>
        </w:rPr>
      </w:pPr>
      <w:r w:rsidRPr="00504F1C">
        <w:rPr>
          <w:rFonts w:cstheme="minorHAnsi"/>
          <w:szCs w:val="20"/>
        </w:rPr>
        <w:t xml:space="preserve">Asentamiento. </w:t>
      </w:r>
    </w:p>
    <w:p w14:paraId="685B2EC2" w14:textId="65E1F598" w:rsidR="00504F1C" w:rsidRPr="00504F1C" w:rsidRDefault="00504F1C" w:rsidP="00504F1C">
      <w:pPr>
        <w:pStyle w:val="Prrafodelista"/>
        <w:numPr>
          <w:ilvl w:val="0"/>
          <w:numId w:val="6"/>
        </w:numPr>
        <w:shd w:val="clear" w:color="auto" w:fill="FFFFFF"/>
        <w:spacing w:after="0" w:line="276" w:lineRule="auto"/>
        <w:jc w:val="both"/>
        <w:rPr>
          <w:rFonts w:cstheme="minorHAnsi"/>
          <w:szCs w:val="20"/>
        </w:rPr>
      </w:pPr>
      <w:r w:rsidRPr="00504F1C">
        <w:rPr>
          <w:rFonts w:cstheme="minorHAnsi"/>
          <w:szCs w:val="20"/>
        </w:rPr>
        <w:t>Hora de cargue</w:t>
      </w:r>
    </w:p>
    <w:p w14:paraId="0D1DC3F6" w14:textId="77777777" w:rsidR="00504F1C" w:rsidRPr="00504F1C" w:rsidRDefault="00504F1C" w:rsidP="00504F1C">
      <w:pPr>
        <w:pStyle w:val="Prrafodelista"/>
        <w:numPr>
          <w:ilvl w:val="0"/>
          <w:numId w:val="6"/>
        </w:numPr>
        <w:shd w:val="clear" w:color="auto" w:fill="FFFFFF"/>
        <w:spacing w:after="0" w:line="276" w:lineRule="auto"/>
        <w:jc w:val="both"/>
        <w:rPr>
          <w:rFonts w:cstheme="minorHAnsi"/>
          <w:szCs w:val="20"/>
        </w:rPr>
      </w:pPr>
      <w:r w:rsidRPr="00504F1C">
        <w:rPr>
          <w:rFonts w:cstheme="minorHAnsi"/>
          <w:szCs w:val="20"/>
        </w:rPr>
        <w:t>Número del sello.</w:t>
      </w:r>
    </w:p>
    <w:p w14:paraId="49F37508" w14:textId="77777777" w:rsidR="00504F1C" w:rsidRPr="00504F1C" w:rsidRDefault="00504F1C" w:rsidP="00504F1C">
      <w:pPr>
        <w:pStyle w:val="Prrafodelista"/>
        <w:shd w:val="clear" w:color="auto" w:fill="FFFFFF"/>
        <w:spacing w:after="0" w:line="276" w:lineRule="auto"/>
        <w:ind w:left="360"/>
        <w:jc w:val="both"/>
        <w:rPr>
          <w:rFonts w:cstheme="minorHAnsi"/>
          <w:szCs w:val="20"/>
        </w:rPr>
      </w:pPr>
    </w:p>
    <w:p w14:paraId="2DE91695" w14:textId="3E587D35" w:rsidR="0014360A" w:rsidRPr="0014360A" w:rsidRDefault="0014360A" w:rsidP="0014360A">
      <w:pPr>
        <w:pStyle w:val="Prrafodelista"/>
        <w:numPr>
          <w:ilvl w:val="0"/>
          <w:numId w:val="4"/>
        </w:numPr>
        <w:autoSpaceDE w:val="0"/>
        <w:autoSpaceDN w:val="0"/>
        <w:adjustRightInd w:val="0"/>
        <w:jc w:val="both"/>
        <w:rPr>
          <w:rFonts w:cs="Arial"/>
        </w:rPr>
      </w:pPr>
      <w:r w:rsidRPr="0014360A">
        <w:rPr>
          <w:rFonts w:cs="Arial"/>
        </w:rPr>
        <w:t xml:space="preserve">El Cliente no puede alterar las características físicas y químicas del producto adicionando agua, cemento, aditivos u otros productos. </w:t>
      </w:r>
      <w:r w:rsidR="002357A1" w:rsidRPr="0014360A">
        <w:rPr>
          <w:rFonts w:cs="Arial"/>
        </w:rPr>
        <w:t>En caso de que</w:t>
      </w:r>
      <w:r w:rsidRPr="0014360A">
        <w:rPr>
          <w:rFonts w:cs="Arial"/>
        </w:rPr>
        <w:t xml:space="preserve"> el profesional responsable de la obra solicite adición de agua u otro material, debe registrase la novedad en el comprobante de entrega y firmar su autorización. Esto exonera a ULTRACEM de toda responsabilidad por la calidad del Producto. </w:t>
      </w:r>
    </w:p>
    <w:p w14:paraId="2814D2BF" w14:textId="7246CA05" w:rsidR="00F04975" w:rsidRPr="00F04975" w:rsidRDefault="00F04975" w:rsidP="00F04975">
      <w:pPr>
        <w:pStyle w:val="Prrafodelista"/>
        <w:numPr>
          <w:ilvl w:val="0"/>
          <w:numId w:val="4"/>
        </w:numPr>
        <w:autoSpaceDE w:val="0"/>
        <w:autoSpaceDN w:val="0"/>
        <w:adjustRightInd w:val="0"/>
        <w:jc w:val="both"/>
        <w:rPr>
          <w:rFonts w:cs="Arial"/>
        </w:rPr>
      </w:pPr>
      <w:r w:rsidRPr="00F04975">
        <w:rPr>
          <w:rFonts w:cs="Arial"/>
        </w:rPr>
        <w:t xml:space="preserve">La no firma de la Remisión, no exonera al cliente de sus responsabilidades contractuales (Pagar Producto). </w:t>
      </w:r>
      <w:r w:rsidR="002357A1" w:rsidRPr="00F04975">
        <w:rPr>
          <w:rFonts w:cs="Arial"/>
        </w:rPr>
        <w:t>En caso de que</w:t>
      </w:r>
      <w:r w:rsidRPr="00F04975">
        <w:rPr>
          <w:rFonts w:cs="Arial"/>
        </w:rPr>
        <w:t xml:space="preserve"> las remisiones del(los) despacho(s) de productos no sean firmadas por el Destinatario o su designado, será prueba suficiente, además de las remisiones de los despachos, las grabaciones donde se hagan las solicitudes para la programación y/o cancelación realizadas a través de nuestro Programación y Despacho.</w:t>
      </w:r>
    </w:p>
    <w:p w14:paraId="316A73BD" w14:textId="1B6B268D" w:rsidR="00DD3F02" w:rsidRPr="00DD3F02" w:rsidRDefault="00DD3F02" w:rsidP="00DD3F02">
      <w:pPr>
        <w:pStyle w:val="Prrafodelista"/>
        <w:numPr>
          <w:ilvl w:val="0"/>
          <w:numId w:val="4"/>
        </w:numPr>
        <w:shd w:val="clear" w:color="auto" w:fill="FFFFFF"/>
        <w:spacing w:after="0" w:line="276" w:lineRule="auto"/>
        <w:jc w:val="both"/>
        <w:rPr>
          <w:rFonts w:cstheme="minorHAnsi"/>
          <w:szCs w:val="20"/>
        </w:rPr>
      </w:pPr>
      <w:r w:rsidRPr="00DD3F02">
        <w:rPr>
          <w:rFonts w:cstheme="minorHAnsi"/>
          <w:szCs w:val="20"/>
        </w:rPr>
        <w:t xml:space="preserve">Los reclamos respecto de la cantidad entregada y del tiempo de fraguado, deberán ser realizados mientras el Producto se encuentre en estado fresco, máximo 24 horas posteriores a la entrega. No se admitirán reclamos por estos conceptos vencido este término. </w:t>
      </w:r>
    </w:p>
    <w:p w14:paraId="5BE6E137" w14:textId="1E16B653" w:rsidR="00DD3F02" w:rsidRPr="00DD3F02" w:rsidRDefault="00DD3F02" w:rsidP="00DD3F02">
      <w:pPr>
        <w:pStyle w:val="Prrafodelista"/>
        <w:numPr>
          <w:ilvl w:val="0"/>
          <w:numId w:val="4"/>
        </w:numPr>
        <w:shd w:val="clear" w:color="auto" w:fill="FFFFFF"/>
        <w:spacing w:after="0" w:line="276" w:lineRule="auto"/>
        <w:jc w:val="both"/>
        <w:rPr>
          <w:rFonts w:cstheme="minorHAnsi"/>
          <w:szCs w:val="20"/>
        </w:rPr>
      </w:pPr>
      <w:r w:rsidRPr="00DD3F02">
        <w:rPr>
          <w:rFonts w:cstheme="minorHAnsi"/>
          <w:szCs w:val="20"/>
        </w:rPr>
        <w:t>Cuando el cliente utilice el servicio de bombeo con un equipo propio o suministrado por un tercero, Ultracem no recibirá reclamos de faltante de volumen inferior a 0,60 M3 de concreto debido a los desperdicios que tienen estos equipos.</w:t>
      </w:r>
    </w:p>
    <w:p w14:paraId="5FF62B0A" w14:textId="430678EA" w:rsidR="002B794B" w:rsidRDefault="00DD3F02" w:rsidP="00DD3F02">
      <w:pPr>
        <w:pStyle w:val="Prrafodelista"/>
        <w:numPr>
          <w:ilvl w:val="0"/>
          <w:numId w:val="4"/>
        </w:numPr>
        <w:shd w:val="clear" w:color="auto" w:fill="FFFFFF"/>
        <w:spacing w:after="0" w:line="276" w:lineRule="auto"/>
        <w:jc w:val="both"/>
        <w:rPr>
          <w:rFonts w:cstheme="minorHAnsi"/>
          <w:szCs w:val="20"/>
        </w:rPr>
      </w:pPr>
      <w:r w:rsidRPr="00DD3F02">
        <w:rPr>
          <w:rFonts w:cstheme="minorHAnsi"/>
          <w:szCs w:val="20"/>
        </w:rPr>
        <w:t>Los reclamos relacionados con la resistencia del Producto deberán ser reportados dentro de máximo los (56) cincuenta y seis días siguientes al suministro. No se aceptarán reclamaciones posteriores. El cliente se compromete a llevar el registro organizado de las muestras del Producto entregado, en el cual debe quedar constancia del número de comprobante de entrega respectivo y la ubicación exacta donde fue colocado el Producto</w:t>
      </w:r>
      <w:r w:rsidR="00B0576D">
        <w:rPr>
          <w:rFonts w:cstheme="minorHAnsi"/>
          <w:szCs w:val="20"/>
        </w:rPr>
        <w:t>.</w:t>
      </w:r>
    </w:p>
    <w:p w14:paraId="6A598E02" w14:textId="7838DBC2" w:rsidR="00B0576D" w:rsidRPr="00A30307" w:rsidRDefault="009B2753" w:rsidP="00DD3F02">
      <w:pPr>
        <w:pStyle w:val="Prrafodelista"/>
        <w:numPr>
          <w:ilvl w:val="0"/>
          <w:numId w:val="4"/>
        </w:numPr>
        <w:shd w:val="clear" w:color="auto" w:fill="FFFFFF"/>
        <w:spacing w:after="0" w:line="276" w:lineRule="auto"/>
        <w:jc w:val="both"/>
        <w:rPr>
          <w:rFonts w:cstheme="minorHAnsi"/>
          <w:szCs w:val="20"/>
        </w:rPr>
      </w:pPr>
      <w:r>
        <w:rPr>
          <w:rFonts w:cstheme="minorHAnsi"/>
          <w:szCs w:val="20"/>
        </w:rPr>
        <w:t xml:space="preserve">Hacen parte integral de esta política </w:t>
      </w:r>
      <w:r w:rsidR="00675EAA">
        <w:rPr>
          <w:rFonts w:cstheme="minorHAnsi"/>
          <w:szCs w:val="20"/>
        </w:rPr>
        <w:t xml:space="preserve">las descritas en el documento </w:t>
      </w:r>
      <w:r w:rsidR="00F7336E">
        <w:rPr>
          <w:rFonts w:cstheme="minorHAnsi"/>
          <w:szCs w:val="20"/>
        </w:rPr>
        <w:t>propuesta comercial concreto</w:t>
      </w:r>
      <w:r w:rsidR="0089724F">
        <w:rPr>
          <w:rFonts w:cstheme="minorHAnsi"/>
          <w:szCs w:val="20"/>
        </w:rPr>
        <w:t xml:space="preserve">, graneles </w:t>
      </w:r>
      <w:r w:rsidR="00FB63CD">
        <w:rPr>
          <w:rFonts w:cstheme="minorHAnsi"/>
          <w:szCs w:val="20"/>
        </w:rPr>
        <w:t>y en la RIO</w:t>
      </w:r>
      <w:r w:rsidR="00F7336E">
        <w:rPr>
          <w:rFonts w:cstheme="minorHAnsi"/>
          <w:szCs w:val="20"/>
        </w:rPr>
        <w:t>, entregado por su asesor comercial.</w:t>
      </w:r>
    </w:p>
    <w:p w14:paraId="42798470" w14:textId="77777777" w:rsidR="00FD0D0F" w:rsidRPr="00A30307" w:rsidRDefault="00FD0D0F" w:rsidP="002F78C2">
      <w:pPr>
        <w:pStyle w:val="Prrafodelista"/>
        <w:shd w:val="clear" w:color="auto" w:fill="FFFFFF"/>
        <w:spacing w:after="0" w:line="276" w:lineRule="auto"/>
        <w:ind w:left="360"/>
        <w:jc w:val="both"/>
        <w:rPr>
          <w:rFonts w:cstheme="minorHAnsi"/>
          <w:szCs w:val="20"/>
        </w:rPr>
      </w:pPr>
    </w:p>
    <w:p w14:paraId="7F44777F" w14:textId="77777777" w:rsidR="00315BAD" w:rsidRPr="00315BAD" w:rsidRDefault="00315BAD" w:rsidP="007D55AB">
      <w:pPr>
        <w:pStyle w:val="Prrafodelista"/>
        <w:shd w:val="clear" w:color="auto" w:fill="FFFFFF"/>
        <w:spacing w:after="0" w:line="276" w:lineRule="auto"/>
        <w:ind w:left="360"/>
        <w:jc w:val="both"/>
        <w:rPr>
          <w:rFonts w:cstheme="minorHAnsi"/>
          <w:sz w:val="24"/>
        </w:rPr>
      </w:pPr>
    </w:p>
    <w:sectPr w:rsidR="00315BAD" w:rsidRPr="00315BAD" w:rsidSect="00540AD5">
      <w:headerReference w:type="default" r:id="rId1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84006A" w14:textId="77777777" w:rsidR="00406AFF" w:rsidRDefault="00406AFF" w:rsidP="00787B0B">
      <w:pPr>
        <w:spacing w:after="0" w:line="240" w:lineRule="auto"/>
      </w:pPr>
      <w:r>
        <w:separator/>
      </w:r>
    </w:p>
  </w:endnote>
  <w:endnote w:type="continuationSeparator" w:id="0">
    <w:p w14:paraId="1F03857C" w14:textId="77777777" w:rsidR="00406AFF" w:rsidRDefault="00406AFF" w:rsidP="00787B0B">
      <w:pPr>
        <w:spacing w:after="0" w:line="240" w:lineRule="auto"/>
      </w:pPr>
      <w:r>
        <w:continuationSeparator/>
      </w:r>
    </w:p>
  </w:endnote>
  <w:endnote w:type="continuationNotice" w:id="1">
    <w:p w14:paraId="49A689E4" w14:textId="77777777" w:rsidR="00406AFF" w:rsidRDefault="00406AF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oTHAM BLACK">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73F88C" w14:textId="77777777" w:rsidR="00406AFF" w:rsidRDefault="00406AFF" w:rsidP="00787B0B">
      <w:pPr>
        <w:spacing w:after="0" w:line="240" w:lineRule="auto"/>
      </w:pPr>
      <w:r>
        <w:separator/>
      </w:r>
    </w:p>
  </w:footnote>
  <w:footnote w:type="continuationSeparator" w:id="0">
    <w:p w14:paraId="62586E09" w14:textId="77777777" w:rsidR="00406AFF" w:rsidRDefault="00406AFF" w:rsidP="00787B0B">
      <w:pPr>
        <w:spacing w:after="0" w:line="240" w:lineRule="auto"/>
      </w:pPr>
      <w:r>
        <w:continuationSeparator/>
      </w:r>
    </w:p>
  </w:footnote>
  <w:footnote w:type="continuationNotice" w:id="1">
    <w:p w14:paraId="1EBD59D8" w14:textId="77777777" w:rsidR="00406AFF" w:rsidRDefault="00406AF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E119"/>
      <w:tblLook w:val="04A0" w:firstRow="1" w:lastRow="0" w:firstColumn="1" w:lastColumn="0" w:noHBand="0" w:noVBand="1"/>
    </w:tblPr>
    <w:tblGrid>
      <w:gridCol w:w="1296"/>
      <w:gridCol w:w="5662"/>
      <w:gridCol w:w="1762"/>
    </w:tblGrid>
    <w:tr w:rsidR="00787B0B" w:rsidRPr="003E569D" w14:paraId="7CEA1B0F" w14:textId="77777777" w:rsidTr="00FB5877">
      <w:trPr>
        <w:trHeight w:val="433"/>
      </w:trPr>
      <w:tc>
        <w:tcPr>
          <w:tcW w:w="1551" w:type="dxa"/>
          <w:vMerge w:val="restart"/>
          <w:shd w:val="clear" w:color="auto" w:fill="FFE119"/>
        </w:tcPr>
        <w:p w14:paraId="008F1FA8" w14:textId="77777777" w:rsidR="00787B0B" w:rsidRPr="003E569D" w:rsidRDefault="00787B0B" w:rsidP="00787B0B">
          <w:pPr>
            <w:rPr>
              <w:rFonts w:ascii="Calibri" w:eastAsia="Calibri" w:hAnsi="Calibri"/>
              <w:sz w:val="14"/>
            </w:rPr>
          </w:pPr>
          <w:r>
            <w:br w:type="page"/>
          </w:r>
          <w:r>
            <w:rPr>
              <w:rFonts w:ascii="Calibri" w:eastAsia="Calibri" w:hAnsi="Calibri"/>
              <w:noProof/>
              <w:color w:val="000000"/>
              <w:lang w:eastAsia="es-CO"/>
            </w:rPr>
            <w:drawing>
              <wp:anchor distT="0" distB="0" distL="114300" distR="114300" simplePos="0" relativeHeight="251658240" behindDoc="0" locked="0" layoutInCell="1" allowOverlap="1" wp14:anchorId="6C6CC868" wp14:editId="24512C3A">
                <wp:simplePos x="0" y="0"/>
                <wp:positionH relativeFrom="column">
                  <wp:posOffset>40005</wp:posOffset>
                </wp:positionH>
                <wp:positionV relativeFrom="paragraph">
                  <wp:posOffset>17145</wp:posOffset>
                </wp:positionV>
                <wp:extent cx="666750" cy="495935"/>
                <wp:effectExtent l="0" t="0" r="0" b="0"/>
                <wp:wrapNone/>
                <wp:docPr id="12" name="Imagen 10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032"/>
                        <pic:cNvPicPr>
                          <a:picLocks noChangeAspect="1" noChangeArrowheads="1"/>
                        </pic:cNvPicPr>
                      </pic:nvPicPr>
                      <pic:blipFill>
                        <a:blip r:embed="rId1">
                          <a:extLst>
                            <a:ext uri="{28A0092B-C50C-407E-A947-70E740481C1C}">
                              <a14:useLocalDpi xmlns:a14="http://schemas.microsoft.com/office/drawing/2010/main" val="0"/>
                            </a:ext>
                          </a:extLst>
                        </a:blip>
                        <a:srcRect l="19981" t="19363" r="19981" b="19363"/>
                        <a:stretch>
                          <a:fillRect/>
                        </a:stretch>
                      </pic:blipFill>
                      <pic:spPr bwMode="auto">
                        <a:xfrm>
                          <a:off x="0" y="0"/>
                          <a:ext cx="666750" cy="495935"/>
                        </a:xfrm>
                        <a:prstGeom prst="rect">
                          <a:avLst/>
                        </a:prstGeom>
                        <a:noFill/>
                      </pic:spPr>
                    </pic:pic>
                  </a:graphicData>
                </a:graphic>
                <wp14:sizeRelH relativeFrom="page">
                  <wp14:pctWidth>0</wp14:pctWidth>
                </wp14:sizeRelH>
                <wp14:sizeRelV relativeFrom="page">
                  <wp14:pctHeight>0</wp14:pctHeight>
                </wp14:sizeRelV>
              </wp:anchor>
            </w:drawing>
          </w:r>
        </w:p>
      </w:tc>
      <w:tc>
        <w:tcPr>
          <w:tcW w:w="6491" w:type="dxa"/>
          <w:vMerge w:val="restart"/>
          <w:shd w:val="clear" w:color="auto" w:fill="FFE119"/>
          <w:vAlign w:val="center"/>
        </w:tcPr>
        <w:p w14:paraId="0DBE1353" w14:textId="77777777" w:rsidR="00787B0B" w:rsidRPr="003E569D" w:rsidRDefault="00787B0B" w:rsidP="00787B0B">
          <w:pPr>
            <w:jc w:val="center"/>
            <w:rPr>
              <w:rFonts w:ascii="Calibri" w:eastAsia="Calibri" w:hAnsi="Calibri"/>
              <w:sz w:val="14"/>
            </w:rPr>
          </w:pPr>
          <w:r>
            <w:rPr>
              <w:rFonts w:ascii="GoTHAM BLACK" w:eastAsia="Calibri" w:hAnsi="GoTHAM BLACK"/>
              <w:b/>
              <w:bCs/>
              <w:color w:val="333F4F"/>
              <w:sz w:val="24"/>
              <w:szCs w:val="28"/>
            </w:rPr>
            <w:t>POLITICA DE RECLAMOS Y DEVOLUCIONES</w:t>
          </w:r>
        </w:p>
      </w:tc>
      <w:tc>
        <w:tcPr>
          <w:tcW w:w="1920" w:type="dxa"/>
          <w:shd w:val="clear" w:color="auto" w:fill="FFE119"/>
          <w:vAlign w:val="center"/>
        </w:tcPr>
        <w:p w14:paraId="4FF81FD5" w14:textId="77777777" w:rsidR="00787B0B" w:rsidRPr="0029104F" w:rsidRDefault="00787B0B" w:rsidP="00787B0B">
          <w:pPr>
            <w:jc w:val="center"/>
            <w:rPr>
              <w:rFonts w:ascii="Calibri" w:eastAsia="Calibri" w:hAnsi="Calibri"/>
              <w:b/>
            </w:rPr>
          </w:pPr>
          <w:r w:rsidRPr="0029104F">
            <w:rPr>
              <w:rFonts w:ascii="Calibri" w:eastAsia="Calibri" w:hAnsi="Calibri"/>
              <w:b/>
            </w:rPr>
            <w:t xml:space="preserve">F.V: </w:t>
          </w:r>
          <w:r>
            <w:rPr>
              <w:rFonts w:ascii="Calibri" w:eastAsia="Calibri" w:hAnsi="Calibri"/>
              <w:b/>
            </w:rPr>
            <w:t>17</w:t>
          </w:r>
          <w:r w:rsidRPr="0029104F">
            <w:rPr>
              <w:rFonts w:ascii="Calibri" w:eastAsia="Calibri" w:hAnsi="Calibri"/>
              <w:b/>
            </w:rPr>
            <w:t>-</w:t>
          </w:r>
          <w:r>
            <w:rPr>
              <w:rFonts w:ascii="Calibri" w:eastAsia="Calibri" w:hAnsi="Calibri"/>
              <w:b/>
            </w:rPr>
            <w:t>02</w:t>
          </w:r>
          <w:r w:rsidRPr="0029104F">
            <w:rPr>
              <w:rFonts w:ascii="Calibri" w:eastAsia="Calibri" w:hAnsi="Calibri"/>
              <w:b/>
            </w:rPr>
            <w:t>-2018</w:t>
          </w:r>
        </w:p>
      </w:tc>
    </w:tr>
    <w:tr w:rsidR="00787B0B" w:rsidRPr="003E569D" w14:paraId="6C5D49D1" w14:textId="77777777" w:rsidTr="00FB5877">
      <w:trPr>
        <w:trHeight w:val="411"/>
      </w:trPr>
      <w:tc>
        <w:tcPr>
          <w:tcW w:w="1551" w:type="dxa"/>
          <w:vMerge/>
          <w:shd w:val="clear" w:color="auto" w:fill="FFE119"/>
        </w:tcPr>
        <w:p w14:paraId="3C1D0D87" w14:textId="77777777" w:rsidR="00787B0B" w:rsidRPr="003E569D" w:rsidRDefault="00787B0B" w:rsidP="00787B0B">
          <w:pPr>
            <w:rPr>
              <w:rFonts w:ascii="Calibri" w:eastAsia="Calibri" w:hAnsi="Calibri"/>
              <w:sz w:val="14"/>
            </w:rPr>
          </w:pPr>
        </w:p>
      </w:tc>
      <w:tc>
        <w:tcPr>
          <w:tcW w:w="6491" w:type="dxa"/>
          <w:vMerge/>
          <w:shd w:val="clear" w:color="auto" w:fill="FFE119"/>
        </w:tcPr>
        <w:p w14:paraId="419CD048" w14:textId="77777777" w:rsidR="00787B0B" w:rsidRPr="003E569D" w:rsidRDefault="00787B0B" w:rsidP="00787B0B">
          <w:pPr>
            <w:rPr>
              <w:rFonts w:ascii="Calibri" w:eastAsia="Calibri" w:hAnsi="Calibri"/>
              <w:sz w:val="14"/>
            </w:rPr>
          </w:pPr>
        </w:p>
      </w:tc>
      <w:tc>
        <w:tcPr>
          <w:tcW w:w="1920" w:type="dxa"/>
          <w:shd w:val="clear" w:color="auto" w:fill="FFE119"/>
          <w:vAlign w:val="center"/>
        </w:tcPr>
        <w:p w14:paraId="37EF24A3" w14:textId="77777777" w:rsidR="00787B0B" w:rsidRPr="0029104F" w:rsidRDefault="00787B0B" w:rsidP="00787B0B">
          <w:pPr>
            <w:jc w:val="center"/>
            <w:rPr>
              <w:rFonts w:ascii="Calibri" w:eastAsia="Calibri" w:hAnsi="Calibri"/>
              <w:b/>
            </w:rPr>
          </w:pPr>
          <w:r w:rsidRPr="0029104F">
            <w:rPr>
              <w:rFonts w:ascii="Calibri" w:eastAsia="Calibri" w:hAnsi="Calibri"/>
              <w:b/>
            </w:rPr>
            <w:t xml:space="preserve">VERSIÓN. </w:t>
          </w:r>
          <w:r>
            <w:rPr>
              <w:rFonts w:ascii="Calibri" w:eastAsia="Calibri" w:hAnsi="Calibri"/>
              <w:b/>
            </w:rPr>
            <w:t>1</w:t>
          </w:r>
        </w:p>
      </w:tc>
    </w:tr>
  </w:tbl>
  <w:p w14:paraId="51E5D781" w14:textId="77777777" w:rsidR="00787B0B" w:rsidRDefault="00787B0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DA061D"/>
    <w:multiLevelType w:val="hybridMultilevel"/>
    <w:tmpl w:val="11D09A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1E317CAC"/>
    <w:multiLevelType w:val="hybridMultilevel"/>
    <w:tmpl w:val="E744A930"/>
    <w:lvl w:ilvl="0" w:tplc="240A000F">
      <w:start w:val="1"/>
      <w:numFmt w:val="decimal"/>
      <w:lvlText w:val="%1."/>
      <w:lvlJc w:val="left"/>
      <w:pPr>
        <w:ind w:left="360" w:hanging="360"/>
      </w:pPr>
    </w:lvl>
    <w:lvl w:ilvl="1" w:tplc="240A0019">
      <w:start w:val="1"/>
      <w:numFmt w:val="lowerLetter"/>
      <w:lvlText w:val="%2."/>
      <w:lvlJc w:val="left"/>
      <w:pPr>
        <w:ind w:left="1080" w:hanging="360"/>
      </w:pPr>
    </w:lvl>
    <w:lvl w:ilvl="2" w:tplc="240A001B">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 w15:restartNumberingAfterBreak="0">
    <w:nsid w:val="3DD54FD9"/>
    <w:multiLevelType w:val="hybridMultilevel"/>
    <w:tmpl w:val="14929B34"/>
    <w:lvl w:ilvl="0" w:tplc="240A0003">
      <w:start w:val="1"/>
      <w:numFmt w:val="bullet"/>
      <w:lvlText w:val="o"/>
      <w:lvlJc w:val="left"/>
      <w:pPr>
        <w:ind w:left="1440" w:hanging="360"/>
      </w:pPr>
      <w:rPr>
        <w:rFonts w:ascii="Courier New" w:hAnsi="Courier New" w:cs="Courier New" w:hint="default"/>
      </w:rPr>
    </w:lvl>
    <w:lvl w:ilvl="1" w:tplc="240A0003" w:tentative="1">
      <w:start w:val="1"/>
      <w:numFmt w:val="bullet"/>
      <w:lvlText w:val="o"/>
      <w:lvlJc w:val="left"/>
      <w:pPr>
        <w:ind w:left="2160" w:hanging="360"/>
      </w:pPr>
      <w:rPr>
        <w:rFonts w:ascii="Courier New" w:hAnsi="Courier New" w:cs="Courier New" w:hint="default"/>
      </w:rPr>
    </w:lvl>
    <w:lvl w:ilvl="2" w:tplc="240A0005" w:tentative="1">
      <w:start w:val="1"/>
      <w:numFmt w:val="bullet"/>
      <w:lvlText w:val=""/>
      <w:lvlJc w:val="left"/>
      <w:pPr>
        <w:ind w:left="2880" w:hanging="360"/>
      </w:pPr>
      <w:rPr>
        <w:rFonts w:ascii="Wingdings" w:hAnsi="Wingdings" w:hint="default"/>
      </w:rPr>
    </w:lvl>
    <w:lvl w:ilvl="3" w:tplc="240A0001" w:tentative="1">
      <w:start w:val="1"/>
      <w:numFmt w:val="bullet"/>
      <w:lvlText w:val=""/>
      <w:lvlJc w:val="left"/>
      <w:pPr>
        <w:ind w:left="3600" w:hanging="360"/>
      </w:pPr>
      <w:rPr>
        <w:rFonts w:ascii="Symbol" w:hAnsi="Symbol" w:hint="default"/>
      </w:rPr>
    </w:lvl>
    <w:lvl w:ilvl="4" w:tplc="240A0003" w:tentative="1">
      <w:start w:val="1"/>
      <w:numFmt w:val="bullet"/>
      <w:lvlText w:val="o"/>
      <w:lvlJc w:val="left"/>
      <w:pPr>
        <w:ind w:left="4320" w:hanging="360"/>
      </w:pPr>
      <w:rPr>
        <w:rFonts w:ascii="Courier New" w:hAnsi="Courier New" w:cs="Courier New" w:hint="default"/>
      </w:rPr>
    </w:lvl>
    <w:lvl w:ilvl="5" w:tplc="240A0005" w:tentative="1">
      <w:start w:val="1"/>
      <w:numFmt w:val="bullet"/>
      <w:lvlText w:val=""/>
      <w:lvlJc w:val="left"/>
      <w:pPr>
        <w:ind w:left="5040" w:hanging="360"/>
      </w:pPr>
      <w:rPr>
        <w:rFonts w:ascii="Wingdings" w:hAnsi="Wingdings" w:hint="default"/>
      </w:rPr>
    </w:lvl>
    <w:lvl w:ilvl="6" w:tplc="240A0001" w:tentative="1">
      <w:start w:val="1"/>
      <w:numFmt w:val="bullet"/>
      <w:lvlText w:val=""/>
      <w:lvlJc w:val="left"/>
      <w:pPr>
        <w:ind w:left="5760" w:hanging="360"/>
      </w:pPr>
      <w:rPr>
        <w:rFonts w:ascii="Symbol" w:hAnsi="Symbol" w:hint="default"/>
      </w:rPr>
    </w:lvl>
    <w:lvl w:ilvl="7" w:tplc="240A0003" w:tentative="1">
      <w:start w:val="1"/>
      <w:numFmt w:val="bullet"/>
      <w:lvlText w:val="o"/>
      <w:lvlJc w:val="left"/>
      <w:pPr>
        <w:ind w:left="6480" w:hanging="360"/>
      </w:pPr>
      <w:rPr>
        <w:rFonts w:ascii="Courier New" w:hAnsi="Courier New" w:cs="Courier New" w:hint="default"/>
      </w:rPr>
    </w:lvl>
    <w:lvl w:ilvl="8" w:tplc="240A0005" w:tentative="1">
      <w:start w:val="1"/>
      <w:numFmt w:val="bullet"/>
      <w:lvlText w:val=""/>
      <w:lvlJc w:val="left"/>
      <w:pPr>
        <w:ind w:left="7200" w:hanging="360"/>
      </w:pPr>
      <w:rPr>
        <w:rFonts w:ascii="Wingdings" w:hAnsi="Wingdings" w:hint="default"/>
      </w:rPr>
    </w:lvl>
  </w:abstractNum>
  <w:abstractNum w:abstractNumId="3" w15:restartNumberingAfterBreak="0">
    <w:nsid w:val="66871AD3"/>
    <w:multiLevelType w:val="hybridMultilevel"/>
    <w:tmpl w:val="DDEA1806"/>
    <w:lvl w:ilvl="0" w:tplc="0BF619BE">
      <w:start w:val="1"/>
      <w:numFmt w:val="decimal"/>
      <w:lvlText w:val="%1."/>
      <w:lvlJc w:val="left"/>
      <w:pPr>
        <w:ind w:left="360" w:hanging="360"/>
      </w:pPr>
      <w:rPr>
        <w:b w:val="0"/>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4" w15:restartNumberingAfterBreak="0">
    <w:nsid w:val="673D6A52"/>
    <w:multiLevelType w:val="hybridMultilevel"/>
    <w:tmpl w:val="2250A41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6FC4054D"/>
    <w:multiLevelType w:val="hybridMultilevel"/>
    <w:tmpl w:val="1C52EAE0"/>
    <w:lvl w:ilvl="0" w:tplc="240A0001">
      <w:start w:val="1"/>
      <w:numFmt w:val="bullet"/>
      <w:lvlText w:val=""/>
      <w:lvlJc w:val="left"/>
      <w:pPr>
        <w:ind w:left="720" w:hanging="360"/>
      </w:pPr>
      <w:rPr>
        <w:rFonts w:ascii="Symbol" w:hAnsi="Symbol"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498F"/>
    <w:rsid w:val="000025E2"/>
    <w:rsid w:val="000049AB"/>
    <w:rsid w:val="000130FB"/>
    <w:rsid w:val="0001737B"/>
    <w:rsid w:val="000424DF"/>
    <w:rsid w:val="00053818"/>
    <w:rsid w:val="00071D3C"/>
    <w:rsid w:val="00073295"/>
    <w:rsid w:val="00087CEC"/>
    <w:rsid w:val="00090CB9"/>
    <w:rsid w:val="000967B4"/>
    <w:rsid w:val="000A3D9A"/>
    <w:rsid w:val="000C08C6"/>
    <w:rsid w:val="000D53E6"/>
    <w:rsid w:val="000E005B"/>
    <w:rsid w:val="000E1539"/>
    <w:rsid w:val="000E265D"/>
    <w:rsid w:val="000E4476"/>
    <w:rsid w:val="000E75CB"/>
    <w:rsid w:val="000F009C"/>
    <w:rsid w:val="000F5A03"/>
    <w:rsid w:val="00114AF7"/>
    <w:rsid w:val="00114ECB"/>
    <w:rsid w:val="00120DA4"/>
    <w:rsid w:val="00133AF9"/>
    <w:rsid w:val="00135FA7"/>
    <w:rsid w:val="00137930"/>
    <w:rsid w:val="0014360A"/>
    <w:rsid w:val="001477F0"/>
    <w:rsid w:val="00165FFA"/>
    <w:rsid w:val="001726AC"/>
    <w:rsid w:val="00173AB9"/>
    <w:rsid w:val="0017584D"/>
    <w:rsid w:val="001C73E2"/>
    <w:rsid w:val="0021476B"/>
    <w:rsid w:val="002163C3"/>
    <w:rsid w:val="002178E1"/>
    <w:rsid w:val="002201F4"/>
    <w:rsid w:val="002211B2"/>
    <w:rsid w:val="002357A1"/>
    <w:rsid w:val="002551BC"/>
    <w:rsid w:val="0027508B"/>
    <w:rsid w:val="00281BBC"/>
    <w:rsid w:val="00296A0B"/>
    <w:rsid w:val="002A468E"/>
    <w:rsid w:val="002B4433"/>
    <w:rsid w:val="002B794B"/>
    <w:rsid w:val="002B7BB1"/>
    <w:rsid w:val="002E61AA"/>
    <w:rsid w:val="002F51A5"/>
    <w:rsid w:val="002F78C2"/>
    <w:rsid w:val="003000CA"/>
    <w:rsid w:val="00315BAD"/>
    <w:rsid w:val="00323A73"/>
    <w:rsid w:val="00323B7E"/>
    <w:rsid w:val="003240C6"/>
    <w:rsid w:val="00334016"/>
    <w:rsid w:val="003344A2"/>
    <w:rsid w:val="00346056"/>
    <w:rsid w:val="003463A6"/>
    <w:rsid w:val="00363895"/>
    <w:rsid w:val="00365E29"/>
    <w:rsid w:val="0038087B"/>
    <w:rsid w:val="003A6E3B"/>
    <w:rsid w:val="003B0D6F"/>
    <w:rsid w:val="003B6332"/>
    <w:rsid w:val="003D1E41"/>
    <w:rsid w:val="003D248B"/>
    <w:rsid w:val="003F39DE"/>
    <w:rsid w:val="003F4390"/>
    <w:rsid w:val="003F6AFF"/>
    <w:rsid w:val="00400811"/>
    <w:rsid w:val="00406AFF"/>
    <w:rsid w:val="00414F38"/>
    <w:rsid w:val="00421F6A"/>
    <w:rsid w:val="00425C76"/>
    <w:rsid w:val="0043218E"/>
    <w:rsid w:val="00433B7C"/>
    <w:rsid w:val="004346D5"/>
    <w:rsid w:val="00436EAC"/>
    <w:rsid w:val="0044731C"/>
    <w:rsid w:val="004601E1"/>
    <w:rsid w:val="00470EAD"/>
    <w:rsid w:val="00474699"/>
    <w:rsid w:val="004750FE"/>
    <w:rsid w:val="00476FD8"/>
    <w:rsid w:val="0048513D"/>
    <w:rsid w:val="004867CD"/>
    <w:rsid w:val="0049498F"/>
    <w:rsid w:val="00497719"/>
    <w:rsid w:val="004A46F4"/>
    <w:rsid w:val="004B1CB6"/>
    <w:rsid w:val="004B3E1B"/>
    <w:rsid w:val="004B6B8C"/>
    <w:rsid w:val="004C7A07"/>
    <w:rsid w:val="004D1769"/>
    <w:rsid w:val="004D725E"/>
    <w:rsid w:val="004E1A83"/>
    <w:rsid w:val="004E5A07"/>
    <w:rsid w:val="004F7428"/>
    <w:rsid w:val="004F7795"/>
    <w:rsid w:val="00504F1C"/>
    <w:rsid w:val="00510B80"/>
    <w:rsid w:val="00517F00"/>
    <w:rsid w:val="00527E21"/>
    <w:rsid w:val="0053139B"/>
    <w:rsid w:val="00540AD5"/>
    <w:rsid w:val="00552576"/>
    <w:rsid w:val="00554957"/>
    <w:rsid w:val="00564382"/>
    <w:rsid w:val="00596DC6"/>
    <w:rsid w:val="005A094E"/>
    <w:rsid w:val="005A6A69"/>
    <w:rsid w:val="005A7E8D"/>
    <w:rsid w:val="005D211F"/>
    <w:rsid w:val="005E3003"/>
    <w:rsid w:val="005F06FF"/>
    <w:rsid w:val="00602E32"/>
    <w:rsid w:val="00642E36"/>
    <w:rsid w:val="00646A16"/>
    <w:rsid w:val="00655582"/>
    <w:rsid w:val="00661AF7"/>
    <w:rsid w:val="00663FB6"/>
    <w:rsid w:val="00670DAF"/>
    <w:rsid w:val="00675EAA"/>
    <w:rsid w:val="00683F9E"/>
    <w:rsid w:val="006A0806"/>
    <w:rsid w:val="006A1B5F"/>
    <w:rsid w:val="006A559F"/>
    <w:rsid w:val="006A5BBF"/>
    <w:rsid w:val="006C1361"/>
    <w:rsid w:val="006C4759"/>
    <w:rsid w:val="006C54E5"/>
    <w:rsid w:val="006D4EFC"/>
    <w:rsid w:val="006F4B82"/>
    <w:rsid w:val="007061DB"/>
    <w:rsid w:val="007155A1"/>
    <w:rsid w:val="00725FFD"/>
    <w:rsid w:val="00731691"/>
    <w:rsid w:val="00733A9B"/>
    <w:rsid w:val="00742E40"/>
    <w:rsid w:val="0075575A"/>
    <w:rsid w:val="00757DD9"/>
    <w:rsid w:val="00763772"/>
    <w:rsid w:val="00785A32"/>
    <w:rsid w:val="00787B0B"/>
    <w:rsid w:val="007A2CDB"/>
    <w:rsid w:val="007D1E8C"/>
    <w:rsid w:val="007D55AB"/>
    <w:rsid w:val="007D55E1"/>
    <w:rsid w:val="007D5624"/>
    <w:rsid w:val="007F1690"/>
    <w:rsid w:val="00815BD0"/>
    <w:rsid w:val="00830DB6"/>
    <w:rsid w:val="008344EF"/>
    <w:rsid w:val="008437E6"/>
    <w:rsid w:val="00843AFE"/>
    <w:rsid w:val="00883E28"/>
    <w:rsid w:val="00884C0E"/>
    <w:rsid w:val="00895578"/>
    <w:rsid w:val="0089724F"/>
    <w:rsid w:val="008A0B22"/>
    <w:rsid w:val="008A617A"/>
    <w:rsid w:val="008C06B7"/>
    <w:rsid w:val="008C1A4D"/>
    <w:rsid w:val="008D0F67"/>
    <w:rsid w:val="008D2885"/>
    <w:rsid w:val="008E64F1"/>
    <w:rsid w:val="008E6D0D"/>
    <w:rsid w:val="009105C0"/>
    <w:rsid w:val="0091292D"/>
    <w:rsid w:val="00915574"/>
    <w:rsid w:val="00921C61"/>
    <w:rsid w:val="00922EB0"/>
    <w:rsid w:val="00924CD6"/>
    <w:rsid w:val="00931A63"/>
    <w:rsid w:val="0093762F"/>
    <w:rsid w:val="00945C44"/>
    <w:rsid w:val="009558E2"/>
    <w:rsid w:val="00984221"/>
    <w:rsid w:val="009A3608"/>
    <w:rsid w:val="009B0C4A"/>
    <w:rsid w:val="009B2753"/>
    <w:rsid w:val="009B3974"/>
    <w:rsid w:val="009B6CE2"/>
    <w:rsid w:val="009C3777"/>
    <w:rsid w:val="009C78FC"/>
    <w:rsid w:val="009D28E4"/>
    <w:rsid w:val="009D3D97"/>
    <w:rsid w:val="009D3F1E"/>
    <w:rsid w:val="009E0FCF"/>
    <w:rsid w:val="009F1FDC"/>
    <w:rsid w:val="00A16A9B"/>
    <w:rsid w:val="00A30307"/>
    <w:rsid w:val="00A35265"/>
    <w:rsid w:val="00A356C8"/>
    <w:rsid w:val="00A70576"/>
    <w:rsid w:val="00A95434"/>
    <w:rsid w:val="00AA0727"/>
    <w:rsid w:val="00AC1877"/>
    <w:rsid w:val="00AD50B0"/>
    <w:rsid w:val="00AD7DBE"/>
    <w:rsid w:val="00AF732D"/>
    <w:rsid w:val="00B01B14"/>
    <w:rsid w:val="00B03F07"/>
    <w:rsid w:val="00B0576D"/>
    <w:rsid w:val="00B20F94"/>
    <w:rsid w:val="00B34997"/>
    <w:rsid w:val="00B42D06"/>
    <w:rsid w:val="00BB4CB6"/>
    <w:rsid w:val="00BD3B8D"/>
    <w:rsid w:val="00BD5761"/>
    <w:rsid w:val="00BE3EBE"/>
    <w:rsid w:val="00BF12B3"/>
    <w:rsid w:val="00BF237D"/>
    <w:rsid w:val="00BF28E3"/>
    <w:rsid w:val="00BF2C60"/>
    <w:rsid w:val="00C035CC"/>
    <w:rsid w:val="00C156A6"/>
    <w:rsid w:val="00C1710A"/>
    <w:rsid w:val="00C17C9A"/>
    <w:rsid w:val="00C2078D"/>
    <w:rsid w:val="00C413C7"/>
    <w:rsid w:val="00C46F28"/>
    <w:rsid w:val="00C5170C"/>
    <w:rsid w:val="00C56312"/>
    <w:rsid w:val="00C62CE0"/>
    <w:rsid w:val="00C67EE7"/>
    <w:rsid w:val="00C71BE3"/>
    <w:rsid w:val="00C71D1F"/>
    <w:rsid w:val="00C76ED8"/>
    <w:rsid w:val="00C839EC"/>
    <w:rsid w:val="00C94D40"/>
    <w:rsid w:val="00CA6ACB"/>
    <w:rsid w:val="00CB264B"/>
    <w:rsid w:val="00D03EF9"/>
    <w:rsid w:val="00D16A77"/>
    <w:rsid w:val="00D1728B"/>
    <w:rsid w:val="00D34DB6"/>
    <w:rsid w:val="00D41AEB"/>
    <w:rsid w:val="00D438E5"/>
    <w:rsid w:val="00D57279"/>
    <w:rsid w:val="00D7711C"/>
    <w:rsid w:val="00D80ADE"/>
    <w:rsid w:val="00DA6DBF"/>
    <w:rsid w:val="00DC5DFB"/>
    <w:rsid w:val="00DD2592"/>
    <w:rsid w:val="00DD3F02"/>
    <w:rsid w:val="00E03490"/>
    <w:rsid w:val="00E03B67"/>
    <w:rsid w:val="00E4081B"/>
    <w:rsid w:val="00E40A88"/>
    <w:rsid w:val="00E539CB"/>
    <w:rsid w:val="00E61C45"/>
    <w:rsid w:val="00E62A16"/>
    <w:rsid w:val="00E63F7F"/>
    <w:rsid w:val="00E86997"/>
    <w:rsid w:val="00E96980"/>
    <w:rsid w:val="00EA153F"/>
    <w:rsid w:val="00EA44DA"/>
    <w:rsid w:val="00EB1C9C"/>
    <w:rsid w:val="00EB5B9A"/>
    <w:rsid w:val="00EB6A59"/>
    <w:rsid w:val="00EC174B"/>
    <w:rsid w:val="00EF5691"/>
    <w:rsid w:val="00EF5EC0"/>
    <w:rsid w:val="00EF7D64"/>
    <w:rsid w:val="00F0197A"/>
    <w:rsid w:val="00F04975"/>
    <w:rsid w:val="00F11B0D"/>
    <w:rsid w:val="00F1668B"/>
    <w:rsid w:val="00F17C70"/>
    <w:rsid w:val="00F248EA"/>
    <w:rsid w:val="00F2570E"/>
    <w:rsid w:val="00F25A52"/>
    <w:rsid w:val="00F329DA"/>
    <w:rsid w:val="00F33F90"/>
    <w:rsid w:val="00F37E07"/>
    <w:rsid w:val="00F4092A"/>
    <w:rsid w:val="00F55BF0"/>
    <w:rsid w:val="00F6047A"/>
    <w:rsid w:val="00F717D9"/>
    <w:rsid w:val="00F7336E"/>
    <w:rsid w:val="00F8091F"/>
    <w:rsid w:val="00F80BEB"/>
    <w:rsid w:val="00F901DF"/>
    <w:rsid w:val="00F91CBC"/>
    <w:rsid w:val="00F96648"/>
    <w:rsid w:val="00FB5877"/>
    <w:rsid w:val="00FB6220"/>
    <w:rsid w:val="00FB63CD"/>
    <w:rsid w:val="00FB63E0"/>
    <w:rsid w:val="00FB7F17"/>
    <w:rsid w:val="00FD0D0F"/>
    <w:rsid w:val="00FE2793"/>
    <w:rsid w:val="00FE3F84"/>
    <w:rsid w:val="06A85B1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B70B4E"/>
  <w15:chartTrackingRefBased/>
  <w15:docId w15:val="{FC6BDD39-660A-4598-B16A-A4584F73B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6DB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87B0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87B0B"/>
  </w:style>
  <w:style w:type="paragraph" w:styleId="Piedepgina">
    <w:name w:val="footer"/>
    <w:basedOn w:val="Normal"/>
    <w:link w:val="PiedepginaCar"/>
    <w:uiPriority w:val="99"/>
    <w:unhideWhenUsed/>
    <w:rsid w:val="00787B0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87B0B"/>
  </w:style>
  <w:style w:type="paragraph" w:styleId="Prrafodelista">
    <w:name w:val="List Paragraph"/>
    <w:basedOn w:val="Normal"/>
    <w:uiPriority w:val="34"/>
    <w:qFormat/>
    <w:rsid w:val="00C56312"/>
    <w:pPr>
      <w:ind w:left="720"/>
      <w:contextualSpacing/>
    </w:pPr>
  </w:style>
  <w:style w:type="character" w:styleId="Hipervnculo">
    <w:name w:val="Hyperlink"/>
    <w:basedOn w:val="Fuentedeprrafopredeter"/>
    <w:uiPriority w:val="99"/>
    <w:unhideWhenUsed/>
    <w:rsid w:val="002178E1"/>
    <w:rPr>
      <w:color w:val="0563C1" w:themeColor="hyperlink"/>
      <w:u w:val="single"/>
    </w:rPr>
  </w:style>
  <w:style w:type="character" w:styleId="Mencinsinresolver">
    <w:name w:val="Unresolved Mention"/>
    <w:basedOn w:val="Fuentedeprrafopredeter"/>
    <w:uiPriority w:val="99"/>
    <w:semiHidden/>
    <w:unhideWhenUsed/>
    <w:rsid w:val="002178E1"/>
    <w:rPr>
      <w:color w:val="605E5C"/>
      <w:shd w:val="clear" w:color="auto" w:fill="E1DFDD"/>
    </w:rPr>
  </w:style>
  <w:style w:type="character" w:styleId="Refdecomentario">
    <w:name w:val="annotation reference"/>
    <w:basedOn w:val="Fuentedeprrafopredeter"/>
    <w:uiPriority w:val="99"/>
    <w:semiHidden/>
    <w:unhideWhenUsed/>
    <w:rsid w:val="003B0D6F"/>
    <w:rPr>
      <w:sz w:val="16"/>
      <w:szCs w:val="16"/>
    </w:rPr>
  </w:style>
  <w:style w:type="paragraph" w:styleId="Textocomentario">
    <w:name w:val="annotation text"/>
    <w:basedOn w:val="Normal"/>
    <w:link w:val="TextocomentarioCar"/>
    <w:uiPriority w:val="99"/>
    <w:semiHidden/>
    <w:unhideWhenUsed/>
    <w:rsid w:val="003B0D6F"/>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B0D6F"/>
    <w:rPr>
      <w:sz w:val="20"/>
      <w:szCs w:val="20"/>
    </w:rPr>
  </w:style>
  <w:style w:type="paragraph" w:styleId="Asuntodelcomentario">
    <w:name w:val="annotation subject"/>
    <w:basedOn w:val="Textocomentario"/>
    <w:next w:val="Textocomentario"/>
    <w:link w:val="AsuntodelcomentarioCar"/>
    <w:uiPriority w:val="99"/>
    <w:semiHidden/>
    <w:unhideWhenUsed/>
    <w:rsid w:val="003B0D6F"/>
    <w:rPr>
      <w:b/>
      <w:bCs/>
    </w:rPr>
  </w:style>
  <w:style w:type="character" w:customStyle="1" w:styleId="AsuntodelcomentarioCar">
    <w:name w:val="Asunto del comentario Car"/>
    <w:basedOn w:val="TextocomentarioCar"/>
    <w:link w:val="Asuntodelcomentario"/>
    <w:uiPriority w:val="99"/>
    <w:semiHidden/>
    <w:rsid w:val="003B0D6F"/>
    <w:rPr>
      <w:b/>
      <w:bCs/>
      <w:sz w:val="20"/>
      <w:szCs w:val="20"/>
    </w:rPr>
  </w:style>
  <w:style w:type="paragraph" w:styleId="Textodeglobo">
    <w:name w:val="Balloon Text"/>
    <w:basedOn w:val="Normal"/>
    <w:link w:val="TextodegloboCar"/>
    <w:uiPriority w:val="99"/>
    <w:semiHidden/>
    <w:unhideWhenUsed/>
    <w:rsid w:val="003B0D6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B0D6F"/>
    <w:rPr>
      <w:rFonts w:ascii="Segoe UI" w:hAnsi="Segoe UI" w:cs="Segoe UI"/>
      <w:sz w:val="18"/>
      <w:szCs w:val="18"/>
    </w:rPr>
  </w:style>
  <w:style w:type="paragraph" w:styleId="Revisin">
    <w:name w:val="Revision"/>
    <w:hidden/>
    <w:uiPriority w:val="99"/>
    <w:semiHidden/>
    <w:rsid w:val="00683F9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529737">
      <w:bodyDiv w:val="1"/>
      <w:marLeft w:val="0"/>
      <w:marRight w:val="0"/>
      <w:marTop w:val="0"/>
      <w:marBottom w:val="0"/>
      <w:divBdr>
        <w:top w:val="none" w:sz="0" w:space="0" w:color="auto"/>
        <w:left w:val="none" w:sz="0" w:space="0" w:color="auto"/>
        <w:bottom w:val="none" w:sz="0" w:space="0" w:color="auto"/>
        <w:right w:val="none" w:sz="0" w:space="0" w:color="auto"/>
      </w:divBdr>
    </w:div>
    <w:div w:id="214125055">
      <w:bodyDiv w:val="1"/>
      <w:marLeft w:val="0"/>
      <w:marRight w:val="0"/>
      <w:marTop w:val="0"/>
      <w:marBottom w:val="0"/>
      <w:divBdr>
        <w:top w:val="none" w:sz="0" w:space="0" w:color="auto"/>
        <w:left w:val="none" w:sz="0" w:space="0" w:color="auto"/>
        <w:bottom w:val="none" w:sz="0" w:space="0" w:color="auto"/>
        <w:right w:val="none" w:sz="0" w:space="0" w:color="auto"/>
      </w:divBdr>
    </w:div>
    <w:div w:id="674654037">
      <w:bodyDiv w:val="1"/>
      <w:marLeft w:val="0"/>
      <w:marRight w:val="0"/>
      <w:marTop w:val="0"/>
      <w:marBottom w:val="0"/>
      <w:divBdr>
        <w:top w:val="none" w:sz="0" w:space="0" w:color="auto"/>
        <w:left w:val="none" w:sz="0" w:space="0" w:color="auto"/>
        <w:bottom w:val="none" w:sz="0" w:space="0" w:color="auto"/>
        <w:right w:val="none" w:sz="0" w:space="0" w:color="auto"/>
      </w:divBdr>
    </w:div>
    <w:div w:id="1043091098">
      <w:bodyDiv w:val="1"/>
      <w:marLeft w:val="0"/>
      <w:marRight w:val="0"/>
      <w:marTop w:val="0"/>
      <w:marBottom w:val="0"/>
      <w:divBdr>
        <w:top w:val="none" w:sz="0" w:space="0" w:color="auto"/>
        <w:left w:val="none" w:sz="0" w:space="0" w:color="auto"/>
        <w:bottom w:val="none" w:sz="0" w:space="0" w:color="auto"/>
        <w:right w:val="none" w:sz="0" w:space="0" w:color="auto"/>
      </w:divBdr>
    </w:div>
    <w:div w:id="1111247115">
      <w:bodyDiv w:val="1"/>
      <w:marLeft w:val="0"/>
      <w:marRight w:val="0"/>
      <w:marTop w:val="0"/>
      <w:marBottom w:val="0"/>
      <w:divBdr>
        <w:top w:val="none" w:sz="0" w:space="0" w:color="auto"/>
        <w:left w:val="none" w:sz="0" w:space="0" w:color="auto"/>
        <w:bottom w:val="none" w:sz="0" w:space="0" w:color="auto"/>
        <w:right w:val="none" w:sz="0" w:space="0" w:color="auto"/>
      </w:divBdr>
    </w:div>
    <w:div w:id="1114250841">
      <w:bodyDiv w:val="1"/>
      <w:marLeft w:val="0"/>
      <w:marRight w:val="0"/>
      <w:marTop w:val="0"/>
      <w:marBottom w:val="0"/>
      <w:divBdr>
        <w:top w:val="none" w:sz="0" w:space="0" w:color="auto"/>
        <w:left w:val="none" w:sz="0" w:space="0" w:color="auto"/>
        <w:bottom w:val="none" w:sz="0" w:space="0" w:color="auto"/>
        <w:right w:val="none" w:sz="0" w:space="0" w:color="auto"/>
      </w:divBdr>
    </w:div>
    <w:div w:id="1414738129">
      <w:bodyDiv w:val="1"/>
      <w:marLeft w:val="0"/>
      <w:marRight w:val="0"/>
      <w:marTop w:val="0"/>
      <w:marBottom w:val="0"/>
      <w:divBdr>
        <w:top w:val="none" w:sz="0" w:space="0" w:color="auto"/>
        <w:left w:val="none" w:sz="0" w:space="0" w:color="auto"/>
        <w:bottom w:val="none" w:sz="0" w:space="0" w:color="auto"/>
        <w:right w:val="none" w:sz="0" w:space="0" w:color="auto"/>
      </w:divBdr>
    </w:div>
    <w:div w:id="1414743534">
      <w:bodyDiv w:val="1"/>
      <w:marLeft w:val="0"/>
      <w:marRight w:val="0"/>
      <w:marTop w:val="0"/>
      <w:marBottom w:val="0"/>
      <w:divBdr>
        <w:top w:val="none" w:sz="0" w:space="0" w:color="auto"/>
        <w:left w:val="none" w:sz="0" w:space="0" w:color="auto"/>
        <w:bottom w:val="none" w:sz="0" w:space="0" w:color="auto"/>
        <w:right w:val="none" w:sz="0" w:space="0" w:color="auto"/>
      </w:divBdr>
    </w:div>
    <w:div w:id="1524518386">
      <w:bodyDiv w:val="1"/>
      <w:marLeft w:val="0"/>
      <w:marRight w:val="0"/>
      <w:marTop w:val="0"/>
      <w:marBottom w:val="0"/>
      <w:divBdr>
        <w:top w:val="none" w:sz="0" w:space="0" w:color="auto"/>
        <w:left w:val="none" w:sz="0" w:space="0" w:color="auto"/>
        <w:bottom w:val="none" w:sz="0" w:space="0" w:color="auto"/>
        <w:right w:val="none" w:sz="0" w:space="0" w:color="auto"/>
      </w:divBdr>
    </w:div>
    <w:div w:id="1753771420">
      <w:bodyDiv w:val="1"/>
      <w:marLeft w:val="0"/>
      <w:marRight w:val="0"/>
      <w:marTop w:val="0"/>
      <w:marBottom w:val="0"/>
      <w:divBdr>
        <w:top w:val="none" w:sz="0" w:space="0" w:color="auto"/>
        <w:left w:val="none" w:sz="0" w:space="0" w:color="auto"/>
        <w:bottom w:val="none" w:sz="0" w:space="0" w:color="auto"/>
        <w:right w:val="none" w:sz="0" w:space="0" w:color="auto"/>
      </w:divBdr>
    </w:div>
    <w:div w:id="1777821319">
      <w:bodyDiv w:val="1"/>
      <w:marLeft w:val="0"/>
      <w:marRight w:val="0"/>
      <w:marTop w:val="0"/>
      <w:marBottom w:val="0"/>
      <w:divBdr>
        <w:top w:val="none" w:sz="0" w:space="0" w:color="auto"/>
        <w:left w:val="none" w:sz="0" w:space="0" w:color="auto"/>
        <w:bottom w:val="none" w:sz="0" w:space="0" w:color="auto"/>
        <w:right w:val="none" w:sz="0" w:space="0" w:color="auto"/>
      </w:divBdr>
    </w:div>
    <w:div w:id="1878814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ervicioalcliente@ultracem.co"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ultracem.co"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ervicioalcliente@ultracem.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DDB53BFDE50A0640BF5F1095363EE618" ma:contentTypeVersion="13" ma:contentTypeDescription="Crear nuevo documento." ma:contentTypeScope="" ma:versionID="2bb01219d8478a10cbf0e178833878c9">
  <xsd:schema xmlns:xsd="http://www.w3.org/2001/XMLSchema" xmlns:xs="http://www.w3.org/2001/XMLSchema" xmlns:p="http://schemas.microsoft.com/office/2006/metadata/properties" xmlns:ns3="9a24a4bb-b5e2-4dc5-a97c-f6f9e2cbaa9e" xmlns:ns4="b558c8dc-366c-473c-ab13-ef74e0314e5e" targetNamespace="http://schemas.microsoft.com/office/2006/metadata/properties" ma:root="true" ma:fieldsID="540085696635968937a24e6dea187e4b" ns3:_="" ns4:_="">
    <xsd:import namespace="9a24a4bb-b5e2-4dc5-a97c-f6f9e2cbaa9e"/>
    <xsd:import namespace="b558c8dc-366c-473c-ab13-ef74e0314e5e"/>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EventHashCode" minOccurs="0"/>
                <xsd:element ref="ns3:MediaServiceGenerationTime" minOccurs="0"/>
                <xsd:element ref="ns3:MediaServiceAutoTags" minOccurs="0"/>
                <xsd:element ref="ns3:MediaServiceLocation"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24a4bb-b5e2-4dc5-a97c-f6f9e2cbaa9e"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558c8dc-366c-473c-ab13-ef74e0314e5e"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element name="SharingHintHash" ma:index="12"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27EB4BD-208A-49EE-8BD5-EA58E988F3A4}">
  <ds:schemaRefs>
    <ds:schemaRef ds:uri="b558c8dc-366c-473c-ab13-ef74e0314e5e"/>
    <ds:schemaRef ds:uri="http://www.w3.org/XML/1998/namespace"/>
    <ds:schemaRef ds:uri="http://purl.org/dc/terms/"/>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http://schemas.openxmlformats.org/package/2006/metadata/core-properties"/>
    <ds:schemaRef ds:uri="9a24a4bb-b5e2-4dc5-a97c-f6f9e2cbaa9e"/>
  </ds:schemaRefs>
</ds:datastoreItem>
</file>

<file path=customXml/itemProps2.xml><?xml version="1.0" encoding="utf-8"?>
<ds:datastoreItem xmlns:ds="http://schemas.openxmlformats.org/officeDocument/2006/customXml" ds:itemID="{BC779433-5DCA-4464-8415-C758C87EA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24a4bb-b5e2-4dc5-a97c-f6f9e2cbaa9e"/>
    <ds:schemaRef ds:uri="b558c8dc-366c-473c-ab13-ef74e0314e5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093D074-A801-401B-8AB5-D181986EB1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1843</Words>
  <Characters>10138</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11958</CharactersWithSpaces>
  <SharedDoc>false</SharedDoc>
  <HLinks>
    <vt:vector size="18" baseType="variant">
      <vt:variant>
        <vt:i4>4653175</vt:i4>
      </vt:variant>
      <vt:variant>
        <vt:i4>6</vt:i4>
      </vt:variant>
      <vt:variant>
        <vt:i4>0</vt:i4>
      </vt:variant>
      <vt:variant>
        <vt:i4>5</vt:i4>
      </vt:variant>
      <vt:variant>
        <vt:lpwstr>mailto:servicioalcliente@ultracem.co</vt:lpwstr>
      </vt:variant>
      <vt:variant>
        <vt:lpwstr/>
      </vt:variant>
      <vt:variant>
        <vt:i4>7274531</vt:i4>
      </vt:variant>
      <vt:variant>
        <vt:i4>3</vt:i4>
      </vt:variant>
      <vt:variant>
        <vt:i4>0</vt:i4>
      </vt:variant>
      <vt:variant>
        <vt:i4>5</vt:i4>
      </vt:variant>
      <vt:variant>
        <vt:lpwstr>http://www.ultracem.co/</vt:lpwstr>
      </vt:variant>
      <vt:variant>
        <vt:lpwstr/>
      </vt:variant>
      <vt:variant>
        <vt:i4>4653175</vt:i4>
      </vt:variant>
      <vt:variant>
        <vt:i4>0</vt:i4>
      </vt:variant>
      <vt:variant>
        <vt:i4>0</vt:i4>
      </vt:variant>
      <vt:variant>
        <vt:i4>5</vt:i4>
      </vt:variant>
      <vt:variant>
        <vt:lpwstr>mailto:Servicioalcliente@ultracem.co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Iveth Gomez</dc:creator>
  <cp:keywords/>
  <dc:description/>
  <cp:lastModifiedBy>Iveth Gomez</cp:lastModifiedBy>
  <cp:revision>18</cp:revision>
  <dcterms:created xsi:type="dcterms:W3CDTF">2020-09-14T13:27:00Z</dcterms:created>
  <dcterms:modified xsi:type="dcterms:W3CDTF">2020-09-14T14:04:00Z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0x010100DDB53BFDE50A0640BF5F1095363EE618</vt:lpwstr>
  </property>
</Properties>
</file>